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7E2031"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 xml:space="preserve">Ясногорский </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2D2C05"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37704C">
        <w:rPr>
          <w:rFonts w:ascii="Times New Roman" w:hAnsi="Times New Roman"/>
          <w:bCs/>
          <w:i w:val="0"/>
          <w:iCs/>
          <w:sz w:val="24"/>
        </w:rPr>
        <w:t xml:space="preserve">От </w:t>
      </w:r>
      <w:r w:rsidR="0037704C">
        <w:rPr>
          <w:rFonts w:ascii="Times New Roman" w:hAnsi="Times New Roman"/>
          <w:bCs/>
          <w:i w:val="0"/>
          <w:iCs/>
          <w:sz w:val="24"/>
        </w:rPr>
        <w:t xml:space="preserve">      </w:t>
      </w:r>
      <w:r w:rsidR="00897180" w:rsidRPr="0037704C">
        <w:rPr>
          <w:rFonts w:ascii="Times New Roman" w:hAnsi="Times New Roman"/>
          <w:bCs/>
          <w:i w:val="0"/>
          <w:iCs/>
          <w:sz w:val="24"/>
        </w:rPr>
        <w:t xml:space="preserve">     №</w:t>
      </w:r>
      <w:r w:rsidRPr="0037704C">
        <w:rPr>
          <w:rFonts w:ascii="Times New Roman" w:hAnsi="Times New Roman"/>
          <w:bCs/>
          <w:i w:val="0"/>
          <w:iCs/>
          <w:sz w:val="24"/>
        </w:rPr>
        <w:t xml:space="preserve"> </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7E2031"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 xml:space="preserve">ЯСНОГОРСКИЙ </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7E2031"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 xml:space="preserve">Ясногорский </w:t>
      </w:r>
      <w:r w:rsidR="00033593" w:rsidRPr="00033593">
        <w:rPr>
          <w:rFonts w:ascii="Times New Roman" w:hAnsi="Times New Roman"/>
          <w:i w:val="0"/>
          <w:sz w:val="24"/>
        </w:rPr>
        <w:t>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708E6" w:rsidRDefault="000708E6"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708E6"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594D3D" w:rsidRPr="00483723" w:rsidRDefault="00594D3D" w:rsidP="00DE6FA9">
      <w:pPr>
        <w:pStyle w:val="S1"/>
        <w:rPr>
          <w:i/>
        </w:rPr>
      </w:pPr>
      <w:bookmarkStart w:id="4" w:name="_Toc427840771"/>
      <w:bookmarkStart w:id="5"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483723" w:rsidRDefault="00392D2B">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003F90">
          <w:rPr>
            <w:noProof/>
            <w:webHidden/>
          </w:rPr>
          <w:t>4</w:t>
        </w:r>
        <w:r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_Toc465786380 \h </w:instrText>
        </w:r>
        <w:r w:rsidR="00392D2B" w:rsidRPr="00483723">
          <w:rPr>
            <w:noProof/>
            <w:webHidden/>
          </w:rPr>
        </w:r>
        <w:r w:rsidR="00392D2B" w:rsidRPr="00483723">
          <w:rPr>
            <w:noProof/>
            <w:webHidden/>
          </w:rPr>
          <w:fldChar w:fldCharType="separate"/>
        </w:r>
        <w:r w:rsidR="00003F90">
          <w:rPr>
            <w:noProof/>
            <w:webHidden/>
          </w:rPr>
          <w:t>4</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_Toc465786381 \h </w:instrText>
        </w:r>
        <w:r w:rsidR="00392D2B" w:rsidRPr="00483723">
          <w:rPr>
            <w:noProof/>
            <w:webHidden/>
          </w:rPr>
        </w:r>
        <w:r w:rsidR="00392D2B" w:rsidRPr="00483723">
          <w:rPr>
            <w:noProof/>
            <w:webHidden/>
          </w:rPr>
          <w:fldChar w:fldCharType="separate"/>
        </w:r>
        <w:r w:rsidR="00003F90">
          <w:rPr>
            <w:noProof/>
            <w:webHidden/>
          </w:rPr>
          <w:t>13</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_Toc465786382 \h </w:instrText>
        </w:r>
        <w:r w:rsidR="00392D2B" w:rsidRPr="00483723">
          <w:rPr>
            <w:noProof/>
            <w:webHidden/>
          </w:rPr>
        </w:r>
        <w:r w:rsidR="00392D2B" w:rsidRPr="00483723">
          <w:rPr>
            <w:noProof/>
            <w:webHidden/>
          </w:rPr>
          <w:fldChar w:fldCharType="separate"/>
        </w:r>
        <w:r w:rsidR="00003F90">
          <w:rPr>
            <w:noProof/>
            <w:webHidden/>
          </w:rPr>
          <w:t>13</w:t>
        </w:r>
        <w:r w:rsidR="00392D2B" w:rsidRPr="00483723">
          <w:rPr>
            <w:noProof/>
            <w:webHidden/>
          </w:rPr>
          <w:fldChar w:fldCharType="end"/>
        </w:r>
      </w:hyperlink>
    </w:p>
    <w:p w:rsidR="0056342B" w:rsidRDefault="00B31183" w:rsidP="0056342B">
      <w:pPr>
        <w:pStyle w:val="24"/>
        <w:rPr>
          <w:noProof/>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7E2031">
          <w:rPr>
            <w:rStyle w:val="aff0"/>
            <w:bCs/>
            <w:iCs/>
            <w:noProof/>
            <w:color w:val="auto"/>
          </w:rPr>
          <w:t xml:space="preserve">Ясногорского </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_Toc465786383 \h </w:instrText>
        </w:r>
        <w:r w:rsidR="00392D2B" w:rsidRPr="00483723">
          <w:rPr>
            <w:noProof/>
            <w:webHidden/>
          </w:rPr>
        </w:r>
        <w:r w:rsidR="00392D2B" w:rsidRPr="00483723">
          <w:rPr>
            <w:noProof/>
            <w:webHidden/>
          </w:rPr>
          <w:fldChar w:fldCharType="separate"/>
        </w:r>
        <w:r w:rsidR="00003F90">
          <w:rPr>
            <w:noProof/>
            <w:webHidden/>
          </w:rPr>
          <w:t>14</w:t>
        </w:r>
        <w:r w:rsidR="00392D2B" w:rsidRPr="00483723">
          <w:rPr>
            <w:noProof/>
            <w:webHidden/>
          </w:rPr>
          <w:fldChar w:fldCharType="end"/>
        </w:r>
      </w:hyperlink>
    </w:p>
    <w:p w:rsidR="00F10C0C" w:rsidRPr="0056342B" w:rsidRDefault="00B31183" w:rsidP="0056342B">
      <w:pPr>
        <w:pStyle w:val="24"/>
        <w:rPr>
          <w:rFonts w:asciiTheme="minorHAnsi" w:eastAsiaTheme="minorEastAsia" w:hAnsiTheme="minorHAnsi" w:cstheme="minorBidi"/>
          <w:noProof/>
          <w:kern w:val="0"/>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_Toc465786384 \h </w:instrText>
        </w:r>
        <w:r w:rsidR="00392D2B" w:rsidRPr="00483723">
          <w:rPr>
            <w:noProof/>
            <w:webHidden/>
          </w:rPr>
        </w:r>
        <w:r w:rsidR="00392D2B" w:rsidRPr="00483723">
          <w:rPr>
            <w:noProof/>
            <w:webHidden/>
          </w:rPr>
          <w:fldChar w:fldCharType="separate"/>
        </w:r>
        <w:r w:rsidR="00003F90">
          <w:rPr>
            <w:noProof/>
            <w:webHidden/>
          </w:rPr>
          <w:t>15</w:t>
        </w:r>
        <w:r w:rsidR="00392D2B" w:rsidRPr="00483723">
          <w:rPr>
            <w:noProof/>
            <w:webHidden/>
          </w:rPr>
          <w:fldChar w:fldCharType="end"/>
        </w:r>
      </w:hyperlink>
    </w:p>
    <w:p w:rsidR="00F10C0C" w:rsidRPr="00483723" w:rsidRDefault="00B31183" w:rsidP="0056342B">
      <w:pPr>
        <w:pStyle w:val="S1"/>
        <w:ind w:firstLine="0"/>
        <w:jc w:val="left"/>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56342B">
          <w:rPr>
            <w:noProof/>
            <w:webHidden/>
          </w:rPr>
          <w:t xml:space="preserve">                   ………………… </w:t>
        </w:r>
        <w:r w:rsidR="00392D2B" w:rsidRPr="00483723">
          <w:rPr>
            <w:noProof/>
            <w:webHidden/>
          </w:rPr>
          <w:fldChar w:fldCharType="begin"/>
        </w:r>
        <w:r w:rsidR="00F10C0C" w:rsidRPr="00483723">
          <w:rPr>
            <w:noProof/>
            <w:webHidden/>
          </w:rPr>
          <w:instrText xml:space="preserve"> PAGEREF _Toc465786385 \h </w:instrText>
        </w:r>
        <w:r w:rsidR="00392D2B" w:rsidRPr="00483723">
          <w:rPr>
            <w:noProof/>
            <w:webHidden/>
          </w:rPr>
        </w:r>
        <w:r w:rsidR="00392D2B" w:rsidRPr="00483723">
          <w:rPr>
            <w:noProof/>
            <w:webHidden/>
          </w:rPr>
          <w:fldChar w:fldCharType="separate"/>
        </w:r>
        <w:r w:rsidR="00003F90">
          <w:rPr>
            <w:noProof/>
            <w:webHidden/>
          </w:rPr>
          <w:t>15</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_Toc465786386 \h </w:instrText>
        </w:r>
        <w:r w:rsidR="00392D2B" w:rsidRPr="00483723">
          <w:rPr>
            <w:noProof/>
            <w:webHidden/>
          </w:rPr>
        </w:r>
        <w:r w:rsidR="00392D2B" w:rsidRPr="00483723">
          <w:rPr>
            <w:noProof/>
            <w:webHidden/>
          </w:rPr>
          <w:fldChar w:fldCharType="separate"/>
        </w:r>
        <w:r w:rsidR="00003F90">
          <w:rPr>
            <w:noProof/>
            <w:webHidden/>
          </w:rPr>
          <w:t>16</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_Toc465786387 \h </w:instrText>
        </w:r>
        <w:r w:rsidR="00392D2B" w:rsidRPr="00483723">
          <w:rPr>
            <w:noProof/>
            <w:webHidden/>
          </w:rPr>
        </w:r>
        <w:r w:rsidR="00392D2B" w:rsidRPr="00483723">
          <w:rPr>
            <w:noProof/>
            <w:webHidden/>
          </w:rPr>
          <w:fldChar w:fldCharType="separate"/>
        </w:r>
        <w:r w:rsidR="00003F90">
          <w:rPr>
            <w:noProof/>
            <w:webHidden/>
          </w:rPr>
          <w:t>18</w:t>
        </w:r>
        <w:r w:rsidR="00392D2B" w:rsidRPr="00483723">
          <w:rPr>
            <w:noProof/>
            <w:webHidden/>
          </w:rPr>
          <w:fldChar w:fldCharType="end"/>
        </w:r>
      </w:hyperlink>
    </w:p>
    <w:p w:rsidR="00F10C0C" w:rsidRPr="00483723" w:rsidRDefault="00B31183" w:rsidP="0056342B">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7E2031">
          <w:rPr>
            <w:rStyle w:val="aff0"/>
            <w:bCs/>
            <w:iCs/>
            <w:noProof/>
            <w:color w:val="auto"/>
          </w:rPr>
          <w:t xml:space="preserve">Ясногорского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_Toc465786388 \h </w:instrText>
        </w:r>
        <w:r w:rsidR="00392D2B" w:rsidRPr="00483723">
          <w:rPr>
            <w:noProof/>
            <w:webHidden/>
          </w:rPr>
        </w:r>
        <w:r w:rsidR="00392D2B" w:rsidRPr="00483723">
          <w:rPr>
            <w:noProof/>
            <w:webHidden/>
          </w:rPr>
          <w:fldChar w:fldCharType="separate"/>
        </w:r>
        <w:r w:rsidR="00003F90">
          <w:rPr>
            <w:noProof/>
            <w:webHidden/>
          </w:rPr>
          <w:t>18</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 xml:space="preserve">по планировке территории </w:t>
        </w:r>
        <w:r w:rsidR="007E2031">
          <w:rPr>
            <w:rStyle w:val="aff0"/>
            <w:bCs/>
            <w:iCs/>
            <w:noProof/>
            <w:color w:val="auto"/>
          </w:rPr>
          <w:t xml:space="preserve">Ясногорского </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_Toc465786389 \h </w:instrText>
        </w:r>
        <w:r w:rsidR="00392D2B" w:rsidRPr="00483723">
          <w:rPr>
            <w:noProof/>
            <w:webHidden/>
          </w:rPr>
        </w:r>
        <w:r w:rsidR="00392D2B" w:rsidRPr="00483723">
          <w:rPr>
            <w:noProof/>
            <w:webHidden/>
          </w:rPr>
          <w:fldChar w:fldCharType="separate"/>
        </w:r>
        <w:r w:rsidR="00003F90">
          <w:rPr>
            <w:noProof/>
            <w:webHidden/>
          </w:rPr>
          <w:t>21</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_Toc465786390 \h </w:instrText>
        </w:r>
        <w:r w:rsidR="00392D2B" w:rsidRPr="00483723">
          <w:rPr>
            <w:noProof/>
            <w:webHidden/>
          </w:rPr>
        </w:r>
        <w:r w:rsidR="00392D2B" w:rsidRPr="00483723">
          <w:rPr>
            <w:noProof/>
            <w:webHidden/>
          </w:rPr>
          <w:fldChar w:fldCharType="separate"/>
        </w:r>
        <w:r w:rsidR="00003F90">
          <w:rPr>
            <w:noProof/>
            <w:webHidden/>
          </w:rPr>
          <w:t>25</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7E2031">
          <w:rPr>
            <w:rStyle w:val="aff0"/>
            <w:bCs/>
            <w:iCs/>
            <w:noProof/>
            <w:color w:val="auto"/>
          </w:rPr>
          <w:t xml:space="preserve">Ясногорского </w:t>
        </w:r>
        <w:r w:rsidR="00F10C0C" w:rsidRPr="00483723">
          <w:rPr>
            <w:rStyle w:val="aff0"/>
            <w:bCs/>
            <w:iCs/>
            <w:noProof/>
            <w:color w:val="auto"/>
          </w:rPr>
          <w:t>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_Toc465786391 \h </w:instrText>
        </w:r>
        <w:r w:rsidR="00392D2B" w:rsidRPr="00483723">
          <w:rPr>
            <w:noProof/>
            <w:webHidden/>
          </w:rPr>
        </w:r>
        <w:r w:rsidR="00392D2B" w:rsidRPr="00483723">
          <w:rPr>
            <w:noProof/>
            <w:webHidden/>
          </w:rPr>
          <w:fldChar w:fldCharType="separate"/>
        </w:r>
        <w:r w:rsidR="00003F90">
          <w:rPr>
            <w:noProof/>
            <w:webHidden/>
          </w:rPr>
          <w:t>25</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7E2031">
          <w:rPr>
            <w:rStyle w:val="aff0"/>
            <w:bCs/>
            <w:iCs/>
            <w:noProof/>
            <w:color w:val="auto"/>
          </w:rPr>
          <w:t xml:space="preserve">Ясногорского                                                                                                                                                                                                                                                                           </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_Toc465786392 \h </w:instrText>
        </w:r>
        <w:r w:rsidR="00392D2B" w:rsidRPr="00483723">
          <w:rPr>
            <w:noProof/>
            <w:webHidden/>
          </w:rPr>
        </w:r>
        <w:r w:rsidR="00392D2B" w:rsidRPr="00483723">
          <w:rPr>
            <w:noProof/>
            <w:webHidden/>
          </w:rPr>
          <w:fldChar w:fldCharType="separate"/>
        </w:r>
        <w:r w:rsidR="00003F90">
          <w:rPr>
            <w:noProof/>
            <w:webHidden/>
          </w:rPr>
          <w:t>30</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_Toc465786393 \h </w:instrText>
        </w:r>
        <w:r w:rsidR="00392D2B" w:rsidRPr="00483723">
          <w:rPr>
            <w:noProof/>
            <w:webHidden/>
          </w:rPr>
        </w:r>
        <w:r w:rsidR="00392D2B" w:rsidRPr="00483723">
          <w:rPr>
            <w:noProof/>
            <w:webHidden/>
          </w:rPr>
          <w:fldChar w:fldCharType="separate"/>
        </w:r>
        <w:r w:rsidR="00003F90">
          <w:rPr>
            <w:noProof/>
            <w:webHidden/>
          </w:rPr>
          <w:t>30</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_Toc465786394 \h </w:instrText>
        </w:r>
        <w:r w:rsidR="00392D2B" w:rsidRPr="00483723">
          <w:rPr>
            <w:noProof/>
            <w:webHidden/>
          </w:rPr>
        </w:r>
        <w:r w:rsidR="00392D2B" w:rsidRPr="00483723">
          <w:rPr>
            <w:noProof/>
            <w:webHidden/>
          </w:rPr>
          <w:fldChar w:fldCharType="separate"/>
        </w:r>
        <w:r w:rsidR="00003F90">
          <w:rPr>
            <w:noProof/>
            <w:webHidden/>
          </w:rPr>
          <w:t>30</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_Toc465786395 \h </w:instrText>
        </w:r>
        <w:r w:rsidR="00392D2B" w:rsidRPr="00483723">
          <w:rPr>
            <w:noProof/>
            <w:webHidden/>
          </w:rPr>
        </w:r>
        <w:r w:rsidR="00392D2B" w:rsidRPr="00483723">
          <w:rPr>
            <w:noProof/>
            <w:webHidden/>
          </w:rPr>
          <w:fldChar w:fldCharType="separate"/>
        </w:r>
        <w:r w:rsidR="00003F90">
          <w:rPr>
            <w:noProof/>
            <w:webHidden/>
          </w:rPr>
          <w:t>31</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_Toc465786396 \h </w:instrText>
        </w:r>
        <w:r w:rsidR="00392D2B" w:rsidRPr="00483723">
          <w:rPr>
            <w:noProof/>
            <w:webHidden/>
          </w:rPr>
        </w:r>
        <w:r w:rsidR="00392D2B" w:rsidRPr="00483723">
          <w:rPr>
            <w:noProof/>
            <w:webHidden/>
          </w:rPr>
          <w:fldChar w:fldCharType="separate"/>
        </w:r>
        <w:r w:rsidR="00003F90">
          <w:rPr>
            <w:noProof/>
            <w:webHidden/>
          </w:rPr>
          <w:t>31</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_Toc465786397 \h </w:instrText>
        </w:r>
        <w:r w:rsidR="00392D2B" w:rsidRPr="00483723">
          <w:rPr>
            <w:noProof/>
            <w:webHidden/>
          </w:rPr>
        </w:r>
        <w:r w:rsidR="00392D2B" w:rsidRPr="00483723">
          <w:rPr>
            <w:noProof/>
            <w:webHidden/>
          </w:rPr>
          <w:fldChar w:fldCharType="separate"/>
        </w:r>
        <w:r w:rsidR="00003F90">
          <w:rPr>
            <w:noProof/>
            <w:webHidden/>
          </w:rPr>
          <w:t>32</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392D2B" w:rsidRPr="00957F15">
          <w:rPr>
            <w:noProof/>
            <w:webHidden/>
          </w:rPr>
          <w:fldChar w:fldCharType="begin"/>
        </w:r>
        <w:r w:rsidR="00F10C0C" w:rsidRPr="00957F15">
          <w:rPr>
            <w:noProof/>
            <w:webHidden/>
          </w:rPr>
          <w:instrText xml:space="preserve"> PAGEREF _Toc465786398 \h </w:instrText>
        </w:r>
        <w:r w:rsidR="00392D2B" w:rsidRPr="00957F15">
          <w:rPr>
            <w:noProof/>
            <w:webHidden/>
          </w:rPr>
        </w:r>
        <w:r w:rsidR="00392D2B" w:rsidRPr="00957F15">
          <w:rPr>
            <w:noProof/>
            <w:webHidden/>
          </w:rPr>
          <w:fldChar w:fldCharType="separate"/>
        </w:r>
        <w:r w:rsidR="00003F90">
          <w:rPr>
            <w:b/>
            <w:bCs/>
            <w:noProof/>
            <w:webHidden/>
          </w:rPr>
          <w:t>Ошибка! Закладка не определена.</w:t>
        </w:r>
        <w:r w:rsidR="00392D2B" w:rsidRPr="00957F15">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_Toc465786399 \h </w:instrText>
        </w:r>
        <w:r w:rsidR="00392D2B" w:rsidRPr="00483723">
          <w:rPr>
            <w:noProof/>
            <w:webHidden/>
          </w:rPr>
        </w:r>
        <w:r w:rsidR="00392D2B" w:rsidRPr="00483723">
          <w:rPr>
            <w:noProof/>
            <w:webHidden/>
          </w:rPr>
          <w:fldChar w:fldCharType="separate"/>
        </w:r>
        <w:r w:rsidR="00003F90">
          <w:rPr>
            <w:noProof/>
            <w:webHidden/>
          </w:rPr>
          <w:t>34</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_Toc465786400 \h </w:instrText>
        </w:r>
        <w:r w:rsidR="00392D2B" w:rsidRPr="00483723">
          <w:rPr>
            <w:noProof/>
            <w:webHidden/>
          </w:rPr>
        </w:r>
        <w:r w:rsidR="00392D2B" w:rsidRPr="00483723">
          <w:rPr>
            <w:noProof/>
            <w:webHidden/>
          </w:rPr>
          <w:fldChar w:fldCharType="separate"/>
        </w:r>
        <w:r w:rsidR="00003F90">
          <w:rPr>
            <w:noProof/>
            <w:webHidden/>
          </w:rPr>
          <w:t>34</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_Toc465786401 \h </w:instrText>
        </w:r>
        <w:r w:rsidR="00392D2B" w:rsidRPr="00483723">
          <w:rPr>
            <w:noProof/>
            <w:webHidden/>
          </w:rPr>
        </w:r>
        <w:r w:rsidR="00392D2B" w:rsidRPr="00483723">
          <w:rPr>
            <w:noProof/>
            <w:webHidden/>
          </w:rPr>
          <w:fldChar w:fldCharType="separate"/>
        </w:r>
        <w:r w:rsidR="00003F90">
          <w:rPr>
            <w:noProof/>
            <w:webHidden/>
          </w:rPr>
          <w:t>35</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_Toc465786402 \h </w:instrText>
        </w:r>
        <w:r w:rsidR="00392D2B" w:rsidRPr="00483723">
          <w:rPr>
            <w:noProof/>
            <w:webHidden/>
          </w:rPr>
        </w:r>
        <w:r w:rsidR="00392D2B" w:rsidRPr="00483723">
          <w:rPr>
            <w:noProof/>
            <w:webHidden/>
          </w:rPr>
          <w:fldChar w:fldCharType="separate"/>
        </w:r>
        <w:r w:rsidR="00003F90">
          <w:rPr>
            <w:noProof/>
            <w:webHidden/>
          </w:rPr>
          <w:t>36</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_Toc465786403 \h </w:instrText>
        </w:r>
        <w:r w:rsidR="00392D2B" w:rsidRPr="00483723">
          <w:rPr>
            <w:noProof/>
            <w:webHidden/>
          </w:rPr>
        </w:r>
        <w:r w:rsidR="00392D2B" w:rsidRPr="00483723">
          <w:rPr>
            <w:noProof/>
            <w:webHidden/>
          </w:rPr>
          <w:fldChar w:fldCharType="separate"/>
        </w:r>
        <w:r w:rsidR="00003F90">
          <w:rPr>
            <w:noProof/>
            <w:webHidden/>
          </w:rPr>
          <w:t>37</w:t>
        </w:r>
        <w:r w:rsidR="00392D2B" w:rsidRPr="00483723">
          <w:rPr>
            <w:noProof/>
            <w:webHidden/>
          </w:rPr>
          <w:fldChar w:fldCharType="end"/>
        </w:r>
      </w:hyperlink>
    </w:p>
    <w:p w:rsidR="00F10C0C" w:rsidRPr="00483723" w:rsidRDefault="00B31183">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_Toc465786404 \h </w:instrText>
        </w:r>
        <w:r w:rsidR="00392D2B" w:rsidRPr="00483723">
          <w:rPr>
            <w:noProof/>
            <w:webHidden/>
          </w:rPr>
        </w:r>
        <w:r w:rsidR="00392D2B" w:rsidRPr="00483723">
          <w:rPr>
            <w:noProof/>
            <w:webHidden/>
          </w:rPr>
          <w:fldChar w:fldCharType="separate"/>
        </w:r>
        <w:r w:rsidR="00003F90">
          <w:rPr>
            <w:noProof/>
            <w:webHidden/>
          </w:rPr>
          <w:t>38</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_Toc465786405 \h </w:instrText>
        </w:r>
        <w:r w:rsidR="00392D2B" w:rsidRPr="00483723">
          <w:rPr>
            <w:noProof/>
            <w:webHidden/>
          </w:rPr>
        </w:r>
        <w:r w:rsidR="00392D2B" w:rsidRPr="00483723">
          <w:rPr>
            <w:noProof/>
            <w:webHidden/>
          </w:rPr>
          <w:fldChar w:fldCharType="separate"/>
        </w:r>
        <w:r w:rsidR="00003F90">
          <w:rPr>
            <w:noProof/>
            <w:webHidden/>
          </w:rPr>
          <w:t>38</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_Toc465786406 \h </w:instrText>
        </w:r>
        <w:r w:rsidR="00392D2B" w:rsidRPr="00483723">
          <w:rPr>
            <w:noProof/>
            <w:webHidden/>
          </w:rPr>
        </w:r>
        <w:r w:rsidR="00392D2B" w:rsidRPr="00483723">
          <w:rPr>
            <w:noProof/>
            <w:webHidden/>
          </w:rPr>
          <w:fldChar w:fldCharType="separate"/>
        </w:r>
        <w:r w:rsidR="00003F90">
          <w:rPr>
            <w:noProof/>
            <w:webHidden/>
          </w:rPr>
          <w:t>43</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_Toc465786407 \h </w:instrText>
        </w:r>
        <w:r w:rsidR="00392D2B" w:rsidRPr="00483723">
          <w:rPr>
            <w:noProof/>
            <w:webHidden/>
          </w:rPr>
        </w:r>
        <w:r w:rsidR="00392D2B" w:rsidRPr="00483723">
          <w:rPr>
            <w:noProof/>
            <w:webHidden/>
          </w:rPr>
          <w:fldChar w:fldCharType="separate"/>
        </w:r>
        <w:r w:rsidR="00003F90">
          <w:rPr>
            <w:noProof/>
            <w:webHidden/>
          </w:rPr>
          <w:t>50</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_Toc465786408 \h </w:instrText>
        </w:r>
        <w:r w:rsidR="00392D2B" w:rsidRPr="00483723">
          <w:rPr>
            <w:noProof/>
            <w:webHidden/>
          </w:rPr>
        </w:r>
        <w:r w:rsidR="00392D2B" w:rsidRPr="00483723">
          <w:rPr>
            <w:noProof/>
            <w:webHidden/>
          </w:rPr>
          <w:fldChar w:fldCharType="separate"/>
        </w:r>
        <w:r w:rsidR="00003F90">
          <w:rPr>
            <w:noProof/>
            <w:webHidden/>
          </w:rPr>
          <w:t>58</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_Toc465786409 \h </w:instrText>
        </w:r>
        <w:r w:rsidR="00392D2B" w:rsidRPr="00483723">
          <w:rPr>
            <w:noProof/>
            <w:webHidden/>
          </w:rPr>
        </w:r>
        <w:r w:rsidR="00392D2B" w:rsidRPr="00483723">
          <w:rPr>
            <w:noProof/>
            <w:webHidden/>
          </w:rPr>
          <w:fldChar w:fldCharType="separate"/>
        </w:r>
        <w:r w:rsidR="00003F90">
          <w:rPr>
            <w:noProof/>
            <w:webHidden/>
          </w:rPr>
          <w:t>63</w:t>
        </w:r>
        <w:r w:rsidR="00392D2B" w:rsidRPr="00483723">
          <w:rPr>
            <w:noProof/>
            <w:webHidden/>
          </w:rPr>
          <w:fldChar w:fldCharType="end"/>
        </w:r>
      </w:hyperlink>
    </w:p>
    <w:p w:rsidR="00F10C0C" w:rsidRPr="00483723" w:rsidRDefault="00B31183" w:rsidP="0056342B">
      <w:pPr>
        <w:pStyle w:val="S1"/>
        <w:ind w:firstLine="0"/>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_Toc465786410 \h </w:instrText>
        </w:r>
        <w:r w:rsidR="00392D2B" w:rsidRPr="00483723">
          <w:rPr>
            <w:noProof/>
            <w:webHidden/>
          </w:rPr>
        </w:r>
        <w:r w:rsidR="00392D2B" w:rsidRPr="00483723">
          <w:rPr>
            <w:noProof/>
            <w:webHidden/>
          </w:rPr>
          <w:fldChar w:fldCharType="separate"/>
        </w:r>
        <w:r w:rsidR="00003F90">
          <w:rPr>
            <w:noProof/>
            <w:webHidden/>
          </w:rPr>
          <w:t>67</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_Toc465786411 \h </w:instrText>
        </w:r>
        <w:r w:rsidR="00392D2B" w:rsidRPr="00483723">
          <w:rPr>
            <w:noProof/>
            <w:webHidden/>
          </w:rPr>
        </w:r>
        <w:r w:rsidR="00392D2B" w:rsidRPr="00483723">
          <w:rPr>
            <w:noProof/>
            <w:webHidden/>
          </w:rPr>
          <w:fldChar w:fldCharType="separate"/>
        </w:r>
        <w:r w:rsidR="00003F90">
          <w:rPr>
            <w:noProof/>
            <w:webHidden/>
          </w:rPr>
          <w:t>70</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_Toc465786412 \h </w:instrText>
        </w:r>
        <w:r w:rsidR="00392D2B" w:rsidRPr="00483723">
          <w:rPr>
            <w:noProof/>
            <w:webHidden/>
          </w:rPr>
        </w:r>
        <w:r w:rsidR="00392D2B" w:rsidRPr="00483723">
          <w:rPr>
            <w:noProof/>
            <w:webHidden/>
          </w:rPr>
          <w:fldChar w:fldCharType="separate"/>
        </w:r>
        <w:r w:rsidR="00003F90">
          <w:rPr>
            <w:noProof/>
            <w:webHidden/>
          </w:rPr>
          <w:t>74</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_Toc465786413 \h </w:instrText>
        </w:r>
        <w:r w:rsidR="00392D2B" w:rsidRPr="00483723">
          <w:rPr>
            <w:noProof/>
            <w:webHidden/>
          </w:rPr>
        </w:r>
        <w:r w:rsidR="00392D2B" w:rsidRPr="00483723">
          <w:rPr>
            <w:noProof/>
            <w:webHidden/>
          </w:rPr>
          <w:fldChar w:fldCharType="separate"/>
        </w:r>
        <w:r w:rsidR="00003F90">
          <w:rPr>
            <w:noProof/>
            <w:webHidden/>
          </w:rPr>
          <w:t>78</w:t>
        </w:r>
        <w:r w:rsidR="00392D2B" w:rsidRPr="00483723">
          <w:rPr>
            <w:noProof/>
            <w:webHidden/>
          </w:rPr>
          <w:fldChar w:fldCharType="end"/>
        </w:r>
      </w:hyperlink>
    </w:p>
    <w:p w:rsidR="00F10C0C" w:rsidRPr="00483723" w:rsidRDefault="00B31183">
      <w:pPr>
        <w:pStyle w:val="24"/>
        <w:rPr>
          <w:rFonts w:asciiTheme="minorHAnsi" w:eastAsiaTheme="minorEastAsia" w:hAnsiTheme="minorHAnsi" w:cstheme="minorBid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_Toc465786414 \h </w:instrText>
        </w:r>
        <w:r w:rsidR="00392D2B" w:rsidRPr="00483723">
          <w:rPr>
            <w:noProof/>
            <w:webHidden/>
          </w:rPr>
        </w:r>
        <w:r w:rsidR="00392D2B" w:rsidRPr="00483723">
          <w:rPr>
            <w:noProof/>
            <w:webHidden/>
          </w:rPr>
          <w:fldChar w:fldCharType="separate"/>
        </w:r>
        <w:r w:rsidR="00003F90">
          <w:rPr>
            <w:b/>
            <w:bCs/>
            <w:noProof/>
            <w:webHidden/>
          </w:rPr>
          <w:t>Ошибка! Закладка не определена.</w:t>
        </w:r>
        <w:r w:rsidR="00392D2B" w:rsidRPr="00483723">
          <w:rPr>
            <w:noProof/>
            <w:webHidden/>
          </w:rPr>
          <w:fldChar w:fldCharType="end"/>
        </w:r>
      </w:hyperlink>
    </w:p>
    <w:p w:rsidR="00594D3D" w:rsidRPr="00483723" w:rsidRDefault="00392D2B"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7E2031">
        <w:rPr>
          <w:rFonts w:ascii="Times New Roman" w:hAnsi="Times New Roman"/>
          <w:i w:val="0"/>
          <w:sz w:val="24"/>
        </w:rPr>
        <w:t xml:space="preserve">Ясногорского </w:t>
      </w:r>
      <w:r w:rsidR="00CE2F69"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56342B">
        <w:rPr>
          <w:rFonts w:ascii="Times New Roman" w:hAnsi="Times New Roman"/>
          <w:i w:val="0"/>
          <w:sz w:val="24"/>
        </w:rPr>
        <w:t>Старобелогорского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7E2031">
        <w:rPr>
          <w:rFonts w:ascii="Times New Roman" w:hAnsi="Times New Roman"/>
          <w:i w:val="0"/>
          <w:sz w:val="24"/>
        </w:rPr>
        <w:t xml:space="preserve">Ясногорского </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7E2031">
        <w:rPr>
          <w:rFonts w:ascii="Times New Roman" w:hAnsi="Times New Roman"/>
          <w:i w:val="0"/>
          <w:sz w:val="24"/>
        </w:rPr>
        <w:t xml:space="preserve">Ясногорского </w:t>
      </w:r>
      <w:r w:rsidR="00610CEA" w:rsidRPr="00483723">
        <w:rPr>
          <w:rFonts w:ascii="Times New Roman" w:hAnsi="Times New Roman"/>
          <w:i w:val="0"/>
          <w:sz w:val="24"/>
        </w:rPr>
        <w:t xml:space="preserve"> 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8E24EB" w:rsidRDefault="008E24EB" w:rsidP="008E24EB">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8E24EB" w:rsidRDefault="008E24EB" w:rsidP="008E24EB">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8E24EB" w:rsidRDefault="008E24EB" w:rsidP="008E24EB">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E24EB" w:rsidRPr="003E1374" w:rsidRDefault="008E24EB" w:rsidP="008E24EB">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одоохранная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24EB" w:rsidRPr="00DE04F6" w:rsidRDefault="008E24EB" w:rsidP="008E24EB">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E24EB"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8E24EB" w:rsidRDefault="008E24EB" w:rsidP="008E24EB">
      <w:pPr>
        <w:widowControl w:val="0"/>
        <w:spacing w:before="80" w:line="240" w:lineRule="auto"/>
        <w:ind w:left="0" w:right="0" w:firstLine="0"/>
        <w:jc w:val="both"/>
        <w:rPr>
          <w:rFonts w:ascii="Times New Roman" w:hAnsi="Times New Roman"/>
          <w:i w:val="0"/>
          <w:sz w:val="24"/>
        </w:rPr>
      </w:pP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E24EB"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8E24EB" w:rsidRPr="00DE04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8E24EB" w:rsidRDefault="008E24EB" w:rsidP="008E24EB">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8E24EB" w:rsidRPr="00E27F83"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24EB" w:rsidRDefault="008E24EB" w:rsidP="008E24EB">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8E24EB" w:rsidRPr="008B4FF6" w:rsidRDefault="008E24EB" w:rsidP="008E24EB">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Pr>
          <w:rFonts w:ascii="Times New Roman" w:hAnsi="Times New Roman"/>
          <w:i w:val="0"/>
          <w:sz w:val="24"/>
        </w:rPr>
        <w:t>вент</w:t>
      </w:r>
      <w:r w:rsidRPr="008B4FF6">
        <w:rPr>
          <w:rFonts w:ascii="Times New Roman" w:hAnsi="Times New Roman"/>
          <w:i w:val="0"/>
          <w:sz w:val="24"/>
        </w:rPr>
        <w:t>камер, расположенные на крыше, в количество этажей не включаются).</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75 метров.</w:t>
      </w:r>
    </w:p>
    <w:p w:rsidR="008E24EB" w:rsidRPr="008B4FF6" w:rsidRDefault="008E24EB" w:rsidP="008E24EB">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8E24EB" w:rsidRPr="008B4FF6" w:rsidRDefault="008E24EB" w:rsidP="008E24EB">
      <w:pPr>
        <w:spacing w:before="80" w:line="240" w:lineRule="auto"/>
        <w:ind w:left="0" w:right="0" w:firstLine="709"/>
        <w:jc w:val="both"/>
        <w:rPr>
          <w:rFonts w:ascii="Times New Roman" w:hAnsi="Times New Roman"/>
          <w:i w:val="0"/>
          <w:sz w:val="24"/>
        </w:rPr>
      </w:pP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отдельно стоящийжилой дом с количеством этажей не более чем три, предназначенный для проживания одной семьи;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24EB" w:rsidRPr="00E927A7"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B52B30">
        <w:rPr>
          <w:rFonts w:ascii="Times New Roman" w:hAnsi="Times New Roman"/>
          <w:i w:val="0"/>
          <w:sz w:val="24"/>
        </w:rPr>
        <w:t>Старобелогорского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B52B30">
        <w:rPr>
          <w:rFonts w:ascii="Times New Roman" w:hAnsi="Times New Roman"/>
          <w:i w:val="0"/>
          <w:sz w:val="24"/>
        </w:rPr>
        <w:t>Старобелогорского сельского поселения</w:t>
      </w:r>
      <w:r w:rsidRPr="008F692E">
        <w:rPr>
          <w:rFonts w:ascii="Times New Roman" w:hAnsi="Times New Roman"/>
          <w:i w:val="0"/>
          <w:sz w:val="24"/>
        </w:rPr>
        <w:t xml:space="preserve"> и </w:t>
      </w:r>
      <w:r w:rsidR="00B52B30">
        <w:rPr>
          <w:rFonts w:ascii="Times New Roman" w:hAnsi="Times New Roman"/>
          <w:i w:val="0"/>
          <w:sz w:val="24"/>
        </w:rPr>
        <w:t>Советом депутатов Старобелогорского сельского поселения</w:t>
      </w:r>
      <w:r w:rsidRPr="008F692E">
        <w:rPr>
          <w:rFonts w:ascii="Times New Roman" w:hAnsi="Times New Roman"/>
          <w:i w:val="0"/>
          <w:sz w:val="24"/>
        </w:rPr>
        <w:t xml:space="preserve"> о публичных слушаниях;</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B52B30">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B52B30">
        <w:rPr>
          <w:rFonts w:ascii="Times New Roman" w:hAnsi="Times New Roman"/>
          <w:i w:val="0"/>
          <w:sz w:val="24"/>
        </w:rPr>
        <w:t xml:space="preserve">Совета депутатов Старобелогорского сельского поселения </w:t>
      </w:r>
      <w:r w:rsidRPr="008F692E">
        <w:rPr>
          <w:rFonts w:ascii="Times New Roman" w:hAnsi="Times New Roman"/>
          <w:i w:val="0"/>
          <w:sz w:val="24"/>
        </w:rPr>
        <w:t>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B52B30">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B52B30">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B52B30">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24EB" w:rsidRPr="00133E61"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4EB" w:rsidRPr="00133E61"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8E24EB" w:rsidRPr="00133E61" w:rsidRDefault="008E24EB" w:rsidP="008E24EB">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sidR="00B52B30">
        <w:rPr>
          <w:rFonts w:ascii="Times New Roman" w:hAnsi="Times New Roman"/>
          <w:i w:val="0"/>
          <w:snapToGrid w:val="0"/>
          <w:sz w:val="24"/>
        </w:rPr>
        <w:t>Градостроительного</w:t>
      </w:r>
      <w:r w:rsidRPr="00133E61">
        <w:rPr>
          <w:rFonts w:ascii="Times New Roman" w:hAnsi="Times New Roman"/>
          <w:i w:val="0"/>
          <w:snapToGrid w:val="0"/>
          <w:sz w:val="24"/>
        </w:rPr>
        <w:t xml:space="preserve"> Кодекса;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E24EB" w:rsidRPr="00133E61" w:rsidRDefault="008E24EB" w:rsidP="008E24EB">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8E24EB" w:rsidRPr="00133E61" w:rsidRDefault="008E24EB" w:rsidP="008E24EB">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
    <w:p w:rsidR="008E24EB" w:rsidRPr="00483723" w:rsidRDefault="008E24EB" w:rsidP="00B10995">
      <w:pPr>
        <w:suppressAutoHyphens/>
        <w:autoSpaceDE w:val="0"/>
        <w:ind w:left="0" w:right="0" w:firstLine="567"/>
        <w:jc w:val="center"/>
        <w:outlineLvl w:val="0"/>
        <w:rPr>
          <w:rFonts w:ascii="Times New Roman" w:eastAsia="GOST Type AU" w:hAnsi="Times New Roman"/>
          <w:b/>
          <w:i w:val="0"/>
          <w:szCs w:val="28"/>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1" w:name="_Toc208205263"/>
      <w:bookmarkStart w:id="12" w:name="_Toc427840773"/>
      <w:bookmarkStart w:id="13" w:name="_Toc427840955"/>
      <w:bookmarkStart w:id="14" w:name="_Toc465786381"/>
      <w:r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7E2031">
        <w:rPr>
          <w:rFonts w:ascii="Times New Roman" w:hAnsi="Times New Roman"/>
          <w:i w:val="0"/>
          <w:sz w:val="24"/>
        </w:rPr>
        <w:t xml:space="preserve">Ясногорского </w:t>
      </w:r>
      <w:r w:rsidR="00610CEA" w:rsidRPr="00483723">
        <w:rPr>
          <w:rFonts w:ascii="Times New Roman" w:hAnsi="Times New Roman"/>
          <w:i w:val="0"/>
          <w:sz w:val="24"/>
        </w:rPr>
        <w:t xml:space="preserve"> сельского </w:t>
      </w:r>
      <w:r w:rsidR="008E24EB" w:rsidRPr="00483723">
        <w:rPr>
          <w:rFonts w:ascii="Times New Roman" w:hAnsi="Times New Roman"/>
          <w:i w:val="0"/>
          <w:sz w:val="24"/>
        </w:rPr>
        <w:t>поселения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56342B">
        <w:rPr>
          <w:rFonts w:ascii="Times New Roman" w:hAnsi="Times New Roman"/>
          <w:i w:val="0"/>
          <w:sz w:val="24"/>
        </w:rPr>
        <w:t xml:space="preserve"> </w:t>
      </w:r>
      <w:r w:rsidR="007E2031">
        <w:rPr>
          <w:rFonts w:ascii="Times New Roman" w:hAnsi="Times New Roman"/>
          <w:i w:val="0"/>
          <w:sz w:val="24"/>
        </w:rPr>
        <w:t xml:space="preserve">Ясногорского </w:t>
      </w:r>
      <w:r w:rsidR="00C841A7" w:rsidRPr="00483723">
        <w:rPr>
          <w:rFonts w:ascii="Times New Roman" w:hAnsi="Times New Roman"/>
          <w:i w:val="0"/>
          <w:sz w:val="24"/>
        </w:rPr>
        <w:t xml:space="preserve"> сельского поселения (далее - глава сельского поселения)</w:t>
      </w:r>
      <w:r w:rsidR="008E24EB">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7E2031">
        <w:rPr>
          <w:rFonts w:ascii="Times New Roman" w:hAnsi="Times New Roman"/>
          <w:i w:val="0"/>
          <w:sz w:val="24"/>
        </w:rPr>
        <w:t xml:space="preserve">Ясногорского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7E2031">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56342B">
        <w:rPr>
          <w:rFonts w:ascii="Times New Roman" w:hAnsi="Times New Roman" w:cs="GOST type A"/>
          <w:i w:val="0"/>
          <w:sz w:val="24"/>
        </w:rPr>
        <w:t xml:space="preserve"> </w:t>
      </w:r>
      <w:r w:rsidRPr="00483723">
        <w:rPr>
          <w:rFonts w:ascii="Times New Roman" w:hAnsi="Times New Roman" w:cs="GOST type A"/>
          <w:i w:val="0"/>
          <w:sz w:val="24"/>
        </w:rPr>
        <w:t>состава</w:t>
      </w:r>
      <w:r w:rsidR="0056342B">
        <w:rPr>
          <w:rFonts w:ascii="Times New Roman" w:hAnsi="Times New Roman" w:cs="GOST type A"/>
          <w:i w:val="0"/>
          <w:sz w:val="24"/>
        </w:rPr>
        <w:t xml:space="preserve"> </w:t>
      </w:r>
      <w:r w:rsidRPr="00483723">
        <w:rPr>
          <w:rFonts w:ascii="Times New Roman" w:hAnsi="Times New Roman" w:cs="GOST type A"/>
          <w:i w:val="0"/>
          <w:sz w:val="24"/>
        </w:rPr>
        <w:t>данной</w:t>
      </w:r>
      <w:r w:rsidR="0056342B">
        <w:rPr>
          <w:rFonts w:ascii="Times New Roman" w:hAnsi="Times New Roman" w:cs="GOST type A"/>
          <w:i w:val="0"/>
          <w:sz w:val="24"/>
        </w:rPr>
        <w:t xml:space="preserve"> </w:t>
      </w:r>
      <w:r w:rsidRPr="00483723">
        <w:rPr>
          <w:rFonts w:ascii="Times New Roman" w:hAnsi="Times New Roman" w:cs="GOST type A"/>
          <w:i w:val="0"/>
          <w:sz w:val="24"/>
        </w:rPr>
        <w:t>Комиссии</w:t>
      </w:r>
      <w:r w:rsidR="0056342B">
        <w:rPr>
          <w:rFonts w:ascii="Times New Roman" w:hAnsi="Times New Roman" w:cs="GOST type A"/>
          <w:i w:val="0"/>
          <w:sz w:val="24"/>
        </w:rPr>
        <w:t xml:space="preserve"> </w:t>
      </w:r>
      <w:r w:rsidRPr="00483723">
        <w:rPr>
          <w:rFonts w:ascii="Times New Roman" w:hAnsi="Times New Roman" w:cs="GOST type A"/>
          <w:i w:val="0"/>
          <w:sz w:val="24"/>
        </w:rPr>
        <w:t>и</w:t>
      </w:r>
      <w:r w:rsidR="0056342B">
        <w:rPr>
          <w:rFonts w:ascii="Times New Roman" w:hAnsi="Times New Roman" w:cs="GOST type A"/>
          <w:i w:val="0"/>
          <w:sz w:val="24"/>
        </w:rPr>
        <w:t xml:space="preserve"> </w:t>
      </w:r>
      <w:r w:rsidRPr="00483723">
        <w:rPr>
          <w:rFonts w:ascii="Times New Roman" w:hAnsi="Times New Roman" w:cs="GOST type A"/>
          <w:i w:val="0"/>
          <w:sz w:val="24"/>
        </w:rPr>
        <w:t>Положения</w:t>
      </w:r>
      <w:r w:rsidR="0056342B">
        <w:rPr>
          <w:rFonts w:ascii="Times New Roman" w:hAnsi="Times New Roman" w:cs="GOST type A"/>
          <w:i w:val="0"/>
          <w:sz w:val="24"/>
        </w:rPr>
        <w:t xml:space="preserve"> </w:t>
      </w:r>
      <w:r w:rsidRPr="00483723">
        <w:rPr>
          <w:rFonts w:ascii="Times New Roman" w:hAnsi="Times New Roman" w:cs="GOST type A"/>
          <w:i w:val="0"/>
          <w:sz w:val="24"/>
        </w:rPr>
        <w:t>о</w:t>
      </w:r>
      <w:r w:rsidR="0056342B">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8E24EB" w:rsidRPr="00483723" w:rsidRDefault="008E24EB" w:rsidP="0025763E">
      <w:pPr>
        <w:spacing w:line="240" w:lineRule="auto"/>
        <w:ind w:left="0" w:right="0" w:firstLine="567"/>
        <w:jc w:val="both"/>
        <w:rPr>
          <w:rFonts w:ascii="Times New Roman" w:hAnsi="Times New Roman"/>
          <w:i w:val="0"/>
          <w:sz w:val="24"/>
        </w:rPr>
      </w:pP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7E2031">
        <w:rPr>
          <w:rFonts w:ascii="Times New Roman" w:hAnsi="Times New Roman"/>
          <w:b/>
          <w:bCs/>
          <w:i w:val="0"/>
          <w:iCs/>
          <w:sz w:val="24"/>
        </w:rPr>
        <w:t xml:space="preserve">Ясногорского </w:t>
      </w:r>
      <w:r w:rsidR="00290C6B" w:rsidRPr="00483723">
        <w:rPr>
          <w:rFonts w:ascii="Times New Roman" w:hAnsi="Times New Roman"/>
          <w:b/>
          <w:bCs/>
          <w:i w:val="0"/>
          <w:iCs/>
          <w:sz w:val="24"/>
        </w:rPr>
        <w:t xml:space="preserve">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8E24EB"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sidR="006B3A76">
        <w:rPr>
          <w:rFonts w:ascii="Times New Roman" w:hAnsi="Times New Roman"/>
          <w:i w:val="0"/>
          <w:sz w:val="24"/>
        </w:rPr>
        <w:t>Старобелогорском</w:t>
      </w:r>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hAnsi="Times New Roman"/>
          <w:i w:val="0"/>
          <w:sz w:val="24"/>
        </w:rPr>
        <w:t>Старобелогорского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7E2031">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8E24EB" w:rsidRDefault="008E24EB" w:rsidP="008E24EB">
      <w:pPr>
        <w:autoSpaceDE w:val="0"/>
        <w:autoSpaceDN w:val="0"/>
        <w:adjustRightInd w:val="0"/>
        <w:spacing w:line="240" w:lineRule="auto"/>
        <w:ind w:left="0" w:right="0" w:firstLine="540"/>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Статья 2.2. Открытость и доступность информации о землепользовании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7E2031">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7E2031">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E24ACD">
        <w:rPr>
          <w:rFonts w:ascii="Times New Roman" w:hAnsi="Times New Roman"/>
          <w:i w:val="0"/>
          <w:sz w:val="24"/>
        </w:rPr>
        <w:t>в сети Интернет;</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sidR="007E2031">
        <w:rPr>
          <w:rFonts w:ascii="Times New Roman" w:hAnsi="Times New Roman"/>
          <w:i w:val="0"/>
          <w:sz w:val="24"/>
        </w:rPr>
        <w:t xml:space="preserve">Ясногорского </w:t>
      </w:r>
      <w:r>
        <w:rPr>
          <w:rFonts w:ascii="Times New Roman" w:hAnsi="Times New Roman"/>
          <w:i w:val="0"/>
          <w:sz w:val="24"/>
        </w:rPr>
        <w:t>сельского поселения;</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sidR="007E2031">
        <w:rPr>
          <w:rFonts w:ascii="Times New Roman" w:hAnsi="Times New Roman"/>
          <w:i w:val="0"/>
          <w:sz w:val="24"/>
        </w:rPr>
        <w:t xml:space="preserve">Ясногорского </w:t>
      </w:r>
      <w:r>
        <w:rPr>
          <w:rFonts w:ascii="Times New Roman" w:hAnsi="Times New Roman"/>
          <w:i w:val="0"/>
          <w:sz w:val="24"/>
        </w:rPr>
        <w:t>сельского поселения</w:t>
      </w:r>
      <w:r w:rsidRPr="00E24ACD">
        <w:rPr>
          <w:rFonts w:ascii="Times New Roman" w:hAnsi="Times New Roman"/>
          <w:i w:val="0"/>
          <w:sz w:val="24"/>
        </w:rPr>
        <w:t>;</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7E2031">
        <w:rPr>
          <w:rFonts w:ascii="Times New Roman" w:hAnsi="Times New Roman"/>
          <w:i w:val="0"/>
          <w:sz w:val="24"/>
        </w:rPr>
        <w:t xml:space="preserve">Ясногорского </w:t>
      </w:r>
      <w:r>
        <w:rPr>
          <w:rFonts w:ascii="Times New Roman" w:hAnsi="Times New Roman"/>
          <w:i w:val="0"/>
          <w:sz w:val="24"/>
        </w:rPr>
        <w:t>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E24EB" w:rsidRPr="00483723"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6B3A76" w:rsidRPr="00483723" w:rsidRDefault="006B3A7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37704C" w:rsidRDefault="0037704C" w:rsidP="0057052E">
      <w:pPr>
        <w:pStyle w:val="ConsPlusNormal"/>
        <w:ind w:firstLine="567"/>
        <w:jc w:val="both"/>
        <w:rPr>
          <w:rFonts w:ascii="Times New Roman" w:hAnsi="Times New Roman"/>
          <w:i/>
          <w:color w:val="FF0000"/>
          <w:sz w:val="24"/>
        </w:rPr>
      </w:pPr>
    </w:p>
    <w:p w:rsidR="0037704C" w:rsidRPr="0037704C" w:rsidRDefault="0056342B" w:rsidP="0037704C">
      <w:pPr>
        <w:pStyle w:val="ConsPlusNormal"/>
        <w:ind w:firstLine="567"/>
        <w:jc w:val="both"/>
        <w:rPr>
          <w:color w:val="000000" w:themeColor="text1"/>
          <w:sz w:val="24"/>
          <w:szCs w:val="24"/>
        </w:rPr>
      </w:pPr>
      <w:r w:rsidRPr="0037704C">
        <w:rPr>
          <w:rFonts w:ascii="Times New Roman" w:hAnsi="Times New Roman"/>
          <w:color w:val="000000" w:themeColor="text1"/>
          <w:sz w:val="24"/>
        </w:rPr>
        <w:t xml:space="preserve">На основании </w:t>
      </w:r>
      <w:r w:rsidR="004B3BE9">
        <w:rPr>
          <w:rFonts w:ascii="Times New Roman" w:hAnsi="Times New Roman"/>
          <w:color w:val="000000" w:themeColor="text1"/>
          <w:sz w:val="24"/>
        </w:rPr>
        <w:t xml:space="preserve">Постановления администрации </w:t>
      </w:r>
      <w:r w:rsidR="007E2031">
        <w:rPr>
          <w:rFonts w:ascii="Times New Roman" w:hAnsi="Times New Roman"/>
          <w:color w:val="000000" w:themeColor="text1"/>
          <w:sz w:val="24"/>
        </w:rPr>
        <w:t xml:space="preserve">Ясногорского </w:t>
      </w:r>
      <w:r w:rsidRPr="0037704C">
        <w:rPr>
          <w:rFonts w:ascii="Times New Roman" w:hAnsi="Times New Roman"/>
          <w:color w:val="000000" w:themeColor="text1"/>
          <w:sz w:val="24"/>
        </w:rPr>
        <w:t xml:space="preserve">сельсовета Новосергиевского района Оренбургской области от </w:t>
      </w:r>
      <w:r w:rsidR="007E2031">
        <w:rPr>
          <w:rFonts w:ascii="Times New Roman" w:hAnsi="Times New Roman"/>
          <w:color w:val="000000" w:themeColor="text1"/>
          <w:sz w:val="24"/>
        </w:rPr>
        <w:t>09</w:t>
      </w:r>
      <w:r w:rsidRPr="0037704C">
        <w:rPr>
          <w:rFonts w:ascii="Times New Roman" w:hAnsi="Times New Roman"/>
          <w:color w:val="000000" w:themeColor="text1"/>
          <w:sz w:val="24"/>
        </w:rPr>
        <w:t xml:space="preserve">.06.2017 года № 41-п № </w:t>
      </w:r>
      <w:r w:rsidR="00F763C4" w:rsidRPr="0037704C">
        <w:rPr>
          <w:rFonts w:ascii="Times New Roman" w:hAnsi="Times New Roman"/>
          <w:color w:val="000000" w:themeColor="text1"/>
          <w:sz w:val="24"/>
        </w:rPr>
        <w:t xml:space="preserve">« </w:t>
      </w:r>
      <w:r w:rsidRPr="0037704C">
        <w:rPr>
          <w:rFonts w:ascii="Times New Roman" w:hAnsi="Times New Roman"/>
          <w:color w:val="000000" w:themeColor="text1"/>
          <w:sz w:val="24"/>
        </w:rPr>
        <w:t xml:space="preserve">об </w:t>
      </w:r>
      <w:r w:rsidR="00F763C4" w:rsidRPr="0037704C">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условно разрешенный вид использования земельного участка или объекта капитального строительства"</w:t>
      </w:r>
      <w:r w:rsidR="0057052E" w:rsidRPr="0037704C">
        <w:rPr>
          <w:color w:val="000000" w:themeColor="text1"/>
        </w:rPr>
        <w:t xml:space="preserve"> </w:t>
      </w:r>
    </w:p>
    <w:p w:rsidR="0056342B" w:rsidRPr="0037704C" w:rsidRDefault="0056342B" w:rsidP="00AC589D">
      <w:pPr>
        <w:spacing w:line="240" w:lineRule="auto"/>
        <w:ind w:left="0" w:right="0" w:firstLine="567"/>
        <w:jc w:val="both"/>
        <w:rPr>
          <w:rFonts w:ascii="Times New Roman" w:hAnsi="Times New Roman"/>
          <w:i w:val="0"/>
          <w:color w:val="000000" w:themeColor="text1"/>
          <w:sz w:val="24"/>
        </w:rPr>
      </w:pPr>
    </w:p>
    <w:p w:rsidR="00267F02" w:rsidRPr="00CF7DCF" w:rsidRDefault="00267F02" w:rsidP="00267F02">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993AB2">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bookmarkStart w:id="37" w:name="_Toc130098620"/>
      <w:bookmarkStart w:id="38" w:name="_Toc200537092"/>
      <w:bookmarkStart w:id="39" w:name="_Toc208205274"/>
      <w:bookmarkStart w:id="40" w:name="_Toc427840784"/>
      <w:bookmarkStart w:id="41" w:name="_Toc427840966"/>
      <w:bookmarkStart w:id="42" w:name="_Toc465786386"/>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37704C" w:rsidRDefault="0037704C" w:rsidP="0057052E">
      <w:pPr>
        <w:pStyle w:val="ConsPlusNormal"/>
        <w:ind w:firstLine="567"/>
        <w:jc w:val="both"/>
        <w:rPr>
          <w:rFonts w:ascii="Times New Roman" w:hAnsi="Times New Roman"/>
          <w:i/>
          <w:color w:val="FF0000"/>
          <w:sz w:val="24"/>
        </w:rPr>
      </w:pPr>
    </w:p>
    <w:p w:rsidR="0057052E" w:rsidRPr="0057052E" w:rsidRDefault="0057052E" w:rsidP="0037704C">
      <w:pPr>
        <w:pStyle w:val="ConsPlusNormal"/>
        <w:ind w:firstLine="567"/>
        <w:jc w:val="both"/>
        <w:rPr>
          <w:rFonts w:ascii="Times New Roman" w:hAnsi="Times New Roman"/>
          <w:i/>
          <w:sz w:val="24"/>
          <w:lang w:eastAsia="en-US"/>
        </w:rPr>
      </w:pPr>
      <w:r w:rsidRPr="0037704C">
        <w:rPr>
          <w:rFonts w:ascii="Times New Roman" w:hAnsi="Times New Roman"/>
          <w:color w:val="000000" w:themeColor="text1"/>
          <w:sz w:val="24"/>
        </w:rPr>
        <w:t xml:space="preserve">На основании постановления администрации </w:t>
      </w:r>
      <w:r w:rsidR="007E2031">
        <w:rPr>
          <w:rFonts w:ascii="Times New Roman" w:hAnsi="Times New Roman"/>
          <w:color w:val="000000" w:themeColor="text1"/>
          <w:sz w:val="24"/>
        </w:rPr>
        <w:t xml:space="preserve">Ясногорского </w:t>
      </w:r>
      <w:r w:rsidRPr="0037704C">
        <w:rPr>
          <w:rFonts w:ascii="Times New Roman" w:hAnsi="Times New Roman"/>
          <w:color w:val="000000" w:themeColor="text1"/>
          <w:sz w:val="24"/>
        </w:rPr>
        <w:t xml:space="preserve"> сельсовета от </w:t>
      </w:r>
      <w:r w:rsidR="007E2031">
        <w:rPr>
          <w:rFonts w:ascii="Times New Roman" w:hAnsi="Times New Roman"/>
          <w:color w:val="000000" w:themeColor="text1"/>
          <w:sz w:val="24"/>
        </w:rPr>
        <w:t>09</w:t>
      </w:r>
      <w:r w:rsidRPr="0037704C">
        <w:rPr>
          <w:rFonts w:ascii="Times New Roman" w:hAnsi="Times New Roman"/>
          <w:color w:val="000000" w:themeColor="text1"/>
          <w:sz w:val="24"/>
        </w:rPr>
        <w:t>.06.2017 года № 38-п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sidRPr="0037704C">
        <w:rPr>
          <w:rFonts w:ascii="Times New Roman" w:hAnsi="Times New Roman"/>
          <w:i/>
          <w:color w:val="000000" w:themeColor="text1"/>
          <w:sz w:val="24"/>
        </w:rPr>
        <w:t xml:space="preserve">  </w:t>
      </w:r>
    </w:p>
    <w:p w:rsidR="0057052E" w:rsidRPr="0057052E" w:rsidRDefault="0057052E" w:rsidP="00AF15DE">
      <w:pPr>
        <w:spacing w:line="240" w:lineRule="auto"/>
        <w:ind w:left="0" w:right="0" w:firstLine="567"/>
        <w:jc w:val="both"/>
        <w:rPr>
          <w:rFonts w:ascii="Times New Roman" w:hAnsi="Times New Roman"/>
          <w:i w:val="0"/>
          <w:color w:val="FF0000"/>
          <w:sz w:val="24"/>
        </w:rPr>
      </w:pP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B52B30">
          <w:rPr>
            <w:rStyle w:val="aff0"/>
            <w:rFonts w:ascii="Times New Roman" w:hAnsi="Times New Roman"/>
            <w:i w:val="0"/>
            <w:color w:val="auto"/>
            <w:sz w:val="24"/>
            <w:u w:val="none"/>
          </w:rPr>
          <w:t>статьей 39</w:t>
        </w:r>
      </w:hyperlink>
      <w:r w:rsidRPr="00B52B30">
        <w:rPr>
          <w:rFonts w:ascii="Times New Roman" w:hAnsi="Times New Roman"/>
          <w:i w:val="0"/>
          <w:sz w:val="24"/>
        </w:rPr>
        <w:t>Г</w:t>
      </w:r>
      <w:r>
        <w:rPr>
          <w:rFonts w:ascii="Times New Roman" w:hAnsi="Times New Roman"/>
          <w:i w:val="0"/>
          <w:sz w:val="24"/>
        </w:rPr>
        <w:t>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bookmarkStart w:id="43" w:name="P1304"/>
      <w:bookmarkEnd w:id="43"/>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4" w:name="_Toc427840776"/>
      <w:bookmarkStart w:id="45" w:name="_Toc427840958"/>
      <w:bookmarkStart w:id="46"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E0A11">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4"/>
      <w:bookmarkEnd w:id="45"/>
      <w:bookmarkEnd w:id="46"/>
    </w:p>
    <w:p w:rsidR="00B10995" w:rsidRPr="0037704C" w:rsidRDefault="0037704C" w:rsidP="00B10995">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7704C">
        <w:rPr>
          <w:rFonts w:ascii="Times New Roman" w:hAnsi="Times New Roman"/>
          <w:i w:val="0"/>
          <w:color w:val="000000" w:themeColor="text1"/>
          <w:sz w:val="24"/>
        </w:rPr>
        <w:t xml:space="preserve">На основании постановления администрации </w:t>
      </w:r>
      <w:r w:rsidR="00507AC7">
        <w:rPr>
          <w:rFonts w:ascii="Times New Roman" w:hAnsi="Times New Roman"/>
          <w:i w:val="0"/>
          <w:color w:val="000000" w:themeColor="text1"/>
          <w:sz w:val="24"/>
        </w:rPr>
        <w:t xml:space="preserve">Ясногорского </w:t>
      </w:r>
      <w:r w:rsidRPr="0037704C">
        <w:rPr>
          <w:rFonts w:ascii="Times New Roman" w:hAnsi="Times New Roman"/>
          <w:i w:val="0"/>
          <w:color w:val="000000" w:themeColor="text1"/>
          <w:sz w:val="24"/>
        </w:rPr>
        <w:t xml:space="preserve"> сельсовета от </w:t>
      </w:r>
      <w:r w:rsidR="00507AC7">
        <w:rPr>
          <w:rFonts w:ascii="Times New Roman" w:hAnsi="Times New Roman"/>
          <w:i w:val="0"/>
          <w:color w:val="000000" w:themeColor="text1"/>
          <w:sz w:val="24"/>
        </w:rPr>
        <w:t>0</w:t>
      </w:r>
      <w:r w:rsidRPr="0037704C">
        <w:rPr>
          <w:rFonts w:ascii="Times New Roman" w:hAnsi="Times New Roman"/>
          <w:i w:val="0"/>
          <w:color w:val="000000" w:themeColor="text1"/>
          <w:sz w:val="24"/>
        </w:rPr>
        <w:t xml:space="preserve">9.06.2017 г. № 40-п «Об утверждении административного регламента </w:t>
      </w:r>
      <w:r w:rsidR="00EE0A11" w:rsidRPr="0037704C">
        <w:rPr>
          <w:rFonts w:ascii="Times New Roman" w:hAnsi="Times New Roman"/>
          <w:i w:val="0"/>
          <w:color w:val="000000" w:themeColor="text1"/>
          <w:sz w:val="24"/>
        </w:rPr>
        <w:t xml:space="preserve">"Принятие решения о подготовке на основании документов территориального планирования документации по планировке территории" и </w:t>
      </w:r>
      <w:r w:rsidRPr="0037704C">
        <w:rPr>
          <w:rFonts w:ascii="Times New Roman" w:hAnsi="Times New Roman"/>
          <w:i w:val="0"/>
          <w:color w:val="000000" w:themeColor="text1"/>
          <w:sz w:val="24"/>
        </w:rPr>
        <w:t xml:space="preserve">постановления от </w:t>
      </w:r>
      <w:r w:rsidR="00507AC7">
        <w:rPr>
          <w:rFonts w:ascii="Times New Roman" w:hAnsi="Times New Roman"/>
          <w:i w:val="0"/>
          <w:color w:val="000000" w:themeColor="text1"/>
          <w:sz w:val="24"/>
        </w:rPr>
        <w:t>09</w:t>
      </w:r>
      <w:r w:rsidRPr="0037704C">
        <w:rPr>
          <w:rFonts w:ascii="Times New Roman" w:hAnsi="Times New Roman"/>
          <w:i w:val="0"/>
          <w:color w:val="000000" w:themeColor="text1"/>
          <w:sz w:val="24"/>
        </w:rPr>
        <w:t>.06.2017 г. № 39-п «Об утверждении административного регламента «</w:t>
      </w:r>
      <w:r w:rsidR="00EE0A11" w:rsidRPr="0037704C">
        <w:rPr>
          <w:rFonts w:ascii="Times New Roman" w:hAnsi="Times New Roman"/>
          <w:i w:val="0"/>
          <w:color w:val="000000" w:themeColor="text1"/>
          <w:sz w:val="24"/>
        </w:rPr>
        <w:t xml:space="preserve">Утверждение подготовленной на основании документов территориального планирования документации по планировке территории" </w:t>
      </w:r>
      <w:r w:rsidR="00B531FE" w:rsidRPr="0037704C">
        <w:rPr>
          <w:rFonts w:ascii="Times New Roman" w:hAnsi="Times New Roman"/>
          <w:i w:val="0"/>
          <w:color w:val="000000" w:themeColor="text1"/>
          <w:sz w:val="24"/>
        </w:rPr>
        <w:t xml:space="preserve">с учетом положений статей </w:t>
      </w:r>
      <w:r w:rsidR="00445396" w:rsidRPr="0037704C">
        <w:rPr>
          <w:rFonts w:ascii="Times New Roman" w:hAnsi="Times New Roman"/>
          <w:i w:val="0"/>
          <w:color w:val="000000" w:themeColor="text1"/>
          <w:sz w:val="24"/>
        </w:rPr>
        <w:t xml:space="preserve">42, 43, </w:t>
      </w:r>
      <w:r w:rsidR="00B531FE" w:rsidRPr="0037704C">
        <w:rPr>
          <w:rFonts w:ascii="Times New Roman" w:hAnsi="Times New Roman"/>
          <w:i w:val="0"/>
          <w:color w:val="000000" w:themeColor="text1"/>
          <w:sz w:val="24"/>
        </w:rPr>
        <w:t>45, 46 ГрК РФ в ред. от 03.06.2016.</w:t>
      </w:r>
      <w:r w:rsidRPr="0037704C">
        <w:rPr>
          <w:rFonts w:ascii="Times New Roman" w:hAnsi="Times New Roman"/>
          <w:i w:val="0"/>
          <w:color w:val="000000" w:themeColor="text1"/>
          <w:sz w:val="24"/>
        </w:rPr>
        <w:t xml:space="preserve"> </w:t>
      </w:r>
    </w:p>
    <w:p w:rsidR="0037704C" w:rsidRPr="00EE0A11" w:rsidRDefault="0037704C" w:rsidP="00B10995">
      <w:pPr>
        <w:autoSpaceDE w:val="0"/>
        <w:autoSpaceDN w:val="0"/>
        <w:adjustRightInd w:val="0"/>
        <w:spacing w:line="240" w:lineRule="auto"/>
        <w:ind w:left="0" w:right="0" w:firstLine="567"/>
        <w:jc w:val="both"/>
        <w:rPr>
          <w:rFonts w:ascii="Times New Roman" w:hAnsi="Times New Roman"/>
          <w:i w:val="0"/>
          <w:color w:val="FF000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47" w:name="_Toc200537079"/>
      <w:bookmarkStart w:id="48" w:name="_Toc208205267"/>
      <w:bookmarkStart w:id="49" w:name="_Toc427840777"/>
      <w:bookmarkStart w:id="50" w:name="_Toc427840959"/>
      <w:bookmarkStart w:id="51"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7"/>
      <w:bookmarkEnd w:id="48"/>
      <w:bookmarkEnd w:id="49"/>
      <w:bookmarkEnd w:id="50"/>
      <w:r w:rsidR="00AF6380">
        <w:rPr>
          <w:rFonts w:ascii="Times New Roman" w:hAnsi="Times New Roman"/>
          <w:b/>
          <w:bCs/>
          <w:i w:val="0"/>
          <w:iCs/>
          <w:sz w:val="24"/>
        </w:rPr>
        <w:t xml:space="preserve"> </w:t>
      </w:r>
      <w:r w:rsidR="00507AC7">
        <w:rPr>
          <w:rFonts w:ascii="Times New Roman" w:hAnsi="Times New Roman"/>
          <w:b/>
          <w:bCs/>
          <w:i w:val="0"/>
          <w:iCs/>
          <w:sz w:val="24"/>
        </w:rPr>
        <w:t xml:space="preserve">Ясногорского </w:t>
      </w:r>
      <w:r w:rsidR="00FF4903" w:rsidRPr="00483723">
        <w:rPr>
          <w:rFonts w:ascii="Times New Roman" w:hAnsi="Times New Roman"/>
          <w:b/>
          <w:bCs/>
          <w:i w:val="0"/>
          <w:iCs/>
          <w:sz w:val="24"/>
        </w:rPr>
        <w:t>сельского поселения</w:t>
      </w:r>
      <w:bookmarkEnd w:id="51"/>
    </w:p>
    <w:p w:rsidR="00B10995" w:rsidRDefault="00B10995" w:rsidP="00B10995">
      <w:pPr>
        <w:spacing w:line="240" w:lineRule="auto"/>
        <w:ind w:left="0" w:right="0" w:firstLine="567"/>
        <w:jc w:val="both"/>
        <w:rPr>
          <w:rFonts w:ascii="Times New Roman" w:hAnsi="Times New Roman"/>
          <w:i w:val="0"/>
          <w:sz w:val="24"/>
        </w:rPr>
      </w:pPr>
    </w:p>
    <w:p w:rsidR="00D30B23" w:rsidRPr="00507AC7" w:rsidRDefault="00D30B23" w:rsidP="00D30B23">
      <w:pPr>
        <w:spacing w:line="240" w:lineRule="auto"/>
        <w:ind w:left="0" w:right="0" w:firstLine="0"/>
        <w:jc w:val="both"/>
        <w:rPr>
          <w:rFonts w:ascii="Times New Roman" w:hAnsi="Times New Roman"/>
          <w:i w:val="0"/>
          <w:sz w:val="24"/>
        </w:rPr>
      </w:pPr>
      <w:r w:rsidRPr="000D40EB">
        <w:rPr>
          <w:rFonts w:ascii="Times New Roman" w:hAnsi="Times New Roman"/>
          <w:b/>
          <w:i w:val="0"/>
          <w:sz w:val="24"/>
        </w:rPr>
        <w:t>Назначение докуме</w:t>
      </w:r>
      <w:r>
        <w:rPr>
          <w:rFonts w:ascii="Times New Roman" w:hAnsi="Times New Roman"/>
          <w:b/>
          <w:i w:val="0"/>
          <w:sz w:val="24"/>
        </w:rPr>
        <w:t xml:space="preserve">нтации по планировке территории </w:t>
      </w:r>
      <w:r w:rsidR="00507AC7">
        <w:rPr>
          <w:rFonts w:ascii="Times New Roman" w:hAnsi="Times New Roman"/>
          <w:b/>
          <w:i w:val="0"/>
          <w:sz w:val="24"/>
        </w:rPr>
        <w:t xml:space="preserve">Ясногорского </w:t>
      </w:r>
      <w:r>
        <w:rPr>
          <w:rFonts w:ascii="Times New Roman" w:hAnsi="Times New Roman"/>
          <w:b/>
          <w:i w:val="0"/>
          <w:sz w:val="24"/>
        </w:rPr>
        <w:t xml:space="preserve"> сельского поселения</w:t>
      </w:r>
    </w:p>
    <w:p w:rsidR="00D30B23" w:rsidRPr="00483723" w:rsidRDefault="00D30B23" w:rsidP="00B10995">
      <w:pPr>
        <w:spacing w:line="240" w:lineRule="auto"/>
        <w:ind w:left="0" w:right="0" w:firstLine="567"/>
        <w:jc w:val="both"/>
        <w:rPr>
          <w:rFonts w:ascii="Times New Roman" w:hAnsi="Times New Roman"/>
          <w:i w:val="0"/>
          <w:sz w:val="24"/>
        </w:rPr>
      </w:pP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 xml:space="preserve">тия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D30B23"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36DF" w:rsidRDefault="009536DF" w:rsidP="00D30B23">
      <w:pPr>
        <w:shd w:val="clear" w:color="auto" w:fill="FFFFFF"/>
        <w:tabs>
          <w:tab w:val="left" w:pos="1112"/>
        </w:tabs>
        <w:spacing w:line="240" w:lineRule="auto"/>
        <w:ind w:left="0" w:right="0" w:firstLine="567"/>
        <w:jc w:val="both"/>
        <w:rPr>
          <w:rFonts w:ascii="Times New Roman" w:hAnsi="Times New Roman"/>
          <w:i w:val="0"/>
          <w:sz w:val="24"/>
        </w:rPr>
      </w:pP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507AC7">
        <w:rPr>
          <w:rFonts w:ascii="Times New Roman" w:hAnsi="Times New Roman"/>
          <w:b/>
          <w:i w:val="0"/>
          <w:sz w:val="24"/>
        </w:rPr>
        <w:t xml:space="preserve">Ясногорского </w:t>
      </w:r>
      <w:r>
        <w:rPr>
          <w:rFonts w:ascii="Times New Roman" w:hAnsi="Times New Roman"/>
          <w:b/>
          <w:i w:val="0"/>
          <w:sz w:val="24"/>
        </w:rPr>
        <w:t xml:space="preserve"> сельского поселения</w:t>
      </w: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536DF"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Pr>
          <w:rFonts w:ascii="Times New Roman" w:hAnsi="Times New Roman"/>
          <w:b/>
          <w:i w:val="0"/>
          <w:sz w:val="24"/>
        </w:rPr>
        <w:t>Старобелогорского сельского поселения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принимает Глава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принимается Главой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507AC7">
        <w:rPr>
          <w:rFonts w:ascii="Times New Roman" w:hAnsi="Times New Roman"/>
          <w:i w:val="0"/>
          <w:sz w:val="24"/>
        </w:rPr>
        <w:t>Ясногорского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EC6DB7"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2" w:name="_Toc200537080"/>
      <w:bookmarkStart w:id="53" w:name="_Toc208205268"/>
      <w:bookmarkStart w:id="54" w:name="_Toc427840778"/>
      <w:bookmarkStart w:id="55" w:name="_Toc427840960"/>
      <w:bookmarkStart w:id="56"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2"/>
      <w:bookmarkEnd w:id="53"/>
      <w:bookmarkEnd w:id="54"/>
      <w:bookmarkEnd w:id="55"/>
      <w:r w:rsidR="004A3FA0">
        <w:rPr>
          <w:rFonts w:ascii="Times New Roman" w:hAnsi="Times New Roman"/>
          <w:b/>
          <w:bCs/>
          <w:i w:val="0"/>
          <w:iCs/>
          <w:sz w:val="24"/>
        </w:rPr>
        <w:t xml:space="preserve"> </w:t>
      </w:r>
      <w:r w:rsidR="00507AC7">
        <w:rPr>
          <w:rFonts w:ascii="Times New Roman" w:hAnsi="Times New Roman"/>
          <w:b/>
          <w:bCs/>
          <w:i w:val="0"/>
          <w:iCs/>
          <w:sz w:val="24"/>
        </w:rPr>
        <w:t xml:space="preserve">Ясногорского </w:t>
      </w:r>
      <w:r w:rsidR="00D3249E" w:rsidRPr="00483723">
        <w:rPr>
          <w:rFonts w:ascii="Times New Roman" w:hAnsi="Times New Roman"/>
          <w:b/>
          <w:bCs/>
          <w:i w:val="0"/>
          <w:iCs/>
          <w:sz w:val="24"/>
        </w:rPr>
        <w:t xml:space="preserve"> сельского поселения</w:t>
      </w:r>
      <w:bookmarkEnd w:id="56"/>
    </w:p>
    <w:p w:rsidR="00B10995" w:rsidRPr="00483723" w:rsidRDefault="00B10995" w:rsidP="00B10995">
      <w:pPr>
        <w:spacing w:line="240" w:lineRule="auto"/>
        <w:ind w:left="0" w:right="0" w:firstLine="567"/>
        <w:jc w:val="both"/>
        <w:rPr>
          <w:rFonts w:ascii="Times New Roman" w:hAnsi="Times New Roman"/>
          <w:i w:val="0"/>
          <w:sz w:val="24"/>
        </w:rPr>
      </w:pPr>
    </w:p>
    <w:p w:rsidR="00CD755C" w:rsidRPr="00BB55DF" w:rsidRDefault="00CD755C" w:rsidP="00CD755C">
      <w:pPr>
        <w:spacing w:line="240" w:lineRule="auto"/>
        <w:ind w:left="0" w:right="0" w:firstLine="567"/>
        <w:jc w:val="both"/>
        <w:rPr>
          <w:rFonts w:ascii="Times New Roman" w:hAnsi="Times New Roman"/>
          <w:i w:val="0"/>
          <w:sz w:val="24"/>
        </w:rPr>
      </w:pPr>
      <w:bookmarkStart w:id="57" w:name="_Toc200537081"/>
      <w:bookmarkStart w:id="58" w:name="_Toc208205269"/>
      <w:bookmarkStart w:id="59"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671464">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CD755C"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507AC7">
        <w:rPr>
          <w:rFonts w:ascii="Times New Roman" w:hAnsi="Times New Roman"/>
          <w:i w:val="0"/>
          <w:sz w:val="24"/>
        </w:rPr>
        <w:t xml:space="preserve">Ясногорского </w:t>
      </w:r>
      <w:r>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r w:rsidR="00507AC7">
        <w:rPr>
          <w:rFonts w:ascii="Times New Roman" w:hAnsi="Times New Roman"/>
          <w:i w:val="0"/>
          <w:sz w:val="24"/>
        </w:rPr>
        <w:t xml:space="preserve">Ясногорского </w:t>
      </w:r>
      <w:r>
        <w:rPr>
          <w:rFonts w:ascii="Times New Roman" w:hAnsi="Times New Roman"/>
          <w:i w:val="0"/>
          <w:sz w:val="24"/>
        </w:rPr>
        <w:t>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10995"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9A6E52" w:rsidRDefault="009A6E52" w:rsidP="009A6E52">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9A6E52" w:rsidRPr="001214A1" w:rsidRDefault="009A6E52" w:rsidP="009A6E52">
      <w:pPr>
        <w:spacing w:line="240" w:lineRule="auto"/>
        <w:ind w:left="0" w:right="0" w:firstLine="567"/>
        <w:jc w:val="both"/>
        <w:rPr>
          <w:rFonts w:ascii="Times New Roman" w:hAnsi="Times New Roman"/>
          <w:b/>
          <w:i w:val="0"/>
          <w:sz w:val="24"/>
        </w:rPr>
      </w:pP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0" w:name="P3712"/>
      <w:bookmarkEnd w:id="60"/>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9826C6">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A6E52"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E52" w:rsidRPr="00483723" w:rsidRDefault="009A6E52"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1" w:name="_Toc427840779"/>
      <w:bookmarkStart w:id="62" w:name="_Toc427840961"/>
      <w:bookmarkStart w:id="63"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7"/>
      <w:bookmarkEnd w:id="58"/>
      <w:bookmarkEnd w:id="61"/>
      <w:bookmarkEnd w:id="62"/>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3"/>
    </w:p>
    <w:p w:rsidR="00B10995" w:rsidRPr="00483723" w:rsidRDefault="00B10995" w:rsidP="00B10995">
      <w:pPr>
        <w:spacing w:line="240" w:lineRule="auto"/>
        <w:ind w:left="0" w:right="0" w:firstLine="567"/>
        <w:jc w:val="both"/>
        <w:rPr>
          <w:rFonts w:ascii="Times New Roman" w:hAnsi="Times New Roman"/>
          <w:i w:val="0"/>
          <w:sz w:val="24"/>
        </w:rPr>
      </w:pPr>
    </w:p>
    <w:p w:rsidR="00FE450E" w:rsidRDefault="00FE450E" w:rsidP="00FE450E">
      <w:pPr>
        <w:keepNext/>
        <w:spacing w:line="240" w:lineRule="auto"/>
        <w:ind w:left="0" w:right="0" w:firstLine="567"/>
        <w:jc w:val="both"/>
        <w:outlineLvl w:val="1"/>
        <w:rPr>
          <w:rFonts w:ascii="Times New Roman" w:hAnsi="Times New Roman"/>
          <w:b/>
          <w:bCs/>
          <w:i w:val="0"/>
          <w:iCs/>
          <w:sz w:val="24"/>
        </w:rPr>
      </w:pPr>
      <w:bookmarkStart w:id="64" w:name="_Toc200537082"/>
      <w:bookmarkStart w:id="65" w:name="_Toc208205270"/>
      <w:bookmarkStart w:id="66" w:name="_Toc427840780"/>
      <w:bookmarkStart w:id="67" w:name="_Toc427840962"/>
      <w:bookmarkStart w:id="68"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4"/>
      <w:bookmarkEnd w:id="65"/>
      <w:bookmarkEnd w:id="66"/>
      <w:bookmarkEnd w:id="67"/>
      <w:bookmarkEnd w:id="68"/>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Градостроительного</w:t>
      </w:r>
      <w:r w:rsidRPr="00E63CF2">
        <w:rPr>
          <w:rFonts w:ascii="Times New Roman" w:hAnsi="Times New Roman"/>
          <w:i w:val="0"/>
          <w:sz w:val="24"/>
        </w:rPr>
        <w:t xml:space="preserve"> 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69" w:name="_Toc200537084"/>
      <w:bookmarkStart w:id="70" w:name="_Toc208205271"/>
      <w:bookmarkStart w:id="71" w:name="_Toc427840781"/>
      <w:bookmarkStart w:id="72" w:name="_Toc427840963"/>
      <w:bookmarkStart w:id="73"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69"/>
      <w:r w:rsidRPr="00483723">
        <w:rPr>
          <w:rFonts w:ascii="Times New Roman" w:hAnsi="Times New Roman"/>
          <w:b/>
          <w:bCs/>
          <w:i w:val="0"/>
          <w:iCs/>
          <w:sz w:val="24"/>
        </w:rPr>
        <w:t xml:space="preserve">Порядок реализации инвестиционных проектов на территории </w:t>
      </w:r>
      <w:bookmarkEnd w:id="70"/>
      <w:bookmarkEnd w:id="71"/>
      <w:bookmarkEnd w:id="72"/>
      <w:r w:rsidR="00507AC7">
        <w:rPr>
          <w:rFonts w:ascii="Times New Roman" w:hAnsi="Times New Roman"/>
          <w:b/>
          <w:bCs/>
          <w:i w:val="0"/>
          <w:iCs/>
          <w:sz w:val="24"/>
        </w:rPr>
        <w:t xml:space="preserve">Ясногорского </w:t>
      </w:r>
      <w:r w:rsidR="003A4371" w:rsidRPr="00483723">
        <w:rPr>
          <w:rFonts w:ascii="Times New Roman" w:hAnsi="Times New Roman"/>
          <w:b/>
          <w:bCs/>
          <w:i w:val="0"/>
          <w:iCs/>
          <w:sz w:val="24"/>
        </w:rPr>
        <w:t xml:space="preserve"> сельского поселения</w:t>
      </w:r>
      <w:bookmarkEnd w:id="73"/>
    </w:p>
    <w:p w:rsidR="00B10995" w:rsidRPr="00483723" w:rsidRDefault="00B10995" w:rsidP="00B10995">
      <w:pPr>
        <w:spacing w:line="240" w:lineRule="auto"/>
        <w:ind w:left="0" w:right="0" w:firstLine="567"/>
        <w:jc w:val="both"/>
        <w:rPr>
          <w:rFonts w:ascii="Times New Roman" w:hAnsi="Times New Roman"/>
          <w:i w:val="0"/>
          <w:sz w:val="24"/>
        </w:rPr>
      </w:pPr>
    </w:p>
    <w:p w:rsidR="00B10995" w:rsidRPr="0037704C" w:rsidRDefault="00B10995" w:rsidP="0037704C">
      <w:pPr>
        <w:pStyle w:val="afa"/>
        <w:numPr>
          <w:ilvl w:val="0"/>
          <w:numId w:val="31"/>
        </w:numPr>
        <w:spacing w:line="240" w:lineRule="auto"/>
        <w:jc w:val="both"/>
        <w:rPr>
          <w:rFonts w:ascii="Times New Roman" w:hAnsi="Times New Roman"/>
          <w:sz w:val="24"/>
        </w:rPr>
      </w:pPr>
      <w:r w:rsidRPr="0037704C">
        <w:rPr>
          <w:rFonts w:ascii="Times New Roman" w:hAnsi="Times New Roman"/>
          <w:sz w:val="24"/>
        </w:rPr>
        <w:t xml:space="preserve">Порядок реализации инвестиционных проектов на территории </w:t>
      </w:r>
      <w:r w:rsidR="00507AC7">
        <w:rPr>
          <w:rFonts w:ascii="Times New Roman" w:hAnsi="Times New Roman"/>
          <w:sz w:val="24"/>
        </w:rPr>
        <w:t xml:space="preserve">Ясногорского </w:t>
      </w:r>
      <w:r w:rsidR="003A4371" w:rsidRPr="0037704C">
        <w:rPr>
          <w:rFonts w:ascii="Times New Roman" w:hAnsi="Times New Roman"/>
          <w:sz w:val="24"/>
        </w:rPr>
        <w:t xml:space="preserve">сельского поселения </w:t>
      </w:r>
      <w:r w:rsidRPr="0037704C">
        <w:rPr>
          <w:rFonts w:ascii="Times New Roman" w:hAnsi="Times New Roman"/>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37704C">
        <w:rPr>
          <w:rFonts w:ascii="Times New Roman" w:hAnsi="Times New Roman"/>
          <w:sz w:val="24"/>
        </w:rPr>
        <w:t>Оренбургской</w:t>
      </w:r>
      <w:r w:rsidR="003A4371" w:rsidRPr="0037704C">
        <w:rPr>
          <w:rFonts w:ascii="Times New Roman" w:hAnsi="Times New Roman"/>
          <w:sz w:val="24"/>
        </w:rPr>
        <w:t xml:space="preserve"> области</w:t>
      </w:r>
      <w:r w:rsidRPr="0037704C">
        <w:rPr>
          <w:rFonts w:ascii="Times New Roman" w:hAnsi="Times New Roman"/>
          <w:sz w:val="24"/>
        </w:rPr>
        <w:t xml:space="preserve">, а также нормативными правовыми актами </w:t>
      </w:r>
      <w:r w:rsidR="003E4BCF" w:rsidRPr="0037704C">
        <w:rPr>
          <w:rFonts w:ascii="Times New Roman" w:hAnsi="Times New Roman"/>
          <w:sz w:val="24"/>
        </w:rPr>
        <w:t xml:space="preserve">Администрации </w:t>
      </w:r>
      <w:r w:rsidR="003A4371" w:rsidRPr="0037704C">
        <w:rPr>
          <w:rFonts w:ascii="Times New Roman" w:hAnsi="Times New Roman"/>
          <w:sz w:val="24"/>
        </w:rPr>
        <w:t>сельского поселения</w:t>
      </w:r>
      <w:r w:rsidRPr="0037704C">
        <w:rPr>
          <w:rFonts w:ascii="Times New Roman" w:hAnsi="Times New Roman"/>
          <w:sz w:val="24"/>
        </w:rPr>
        <w:t>.</w:t>
      </w:r>
    </w:p>
    <w:bookmarkEnd w:id="59"/>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4" w:name="_Toc180470355"/>
      <w:bookmarkStart w:id="75" w:name="_Toc200537109"/>
      <w:bookmarkStart w:id="76" w:name="_Toc208205280"/>
      <w:bookmarkStart w:id="77" w:name="_Toc427840790"/>
      <w:bookmarkStart w:id="78" w:name="_Toc427840972"/>
      <w:bookmarkStart w:id="79"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4"/>
      <w:bookmarkEnd w:id="75"/>
      <w:bookmarkEnd w:id="76"/>
      <w:bookmarkEnd w:id="77"/>
      <w:bookmarkEnd w:id="78"/>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79"/>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0" w:name="_Toc180470356"/>
      <w:bookmarkStart w:id="81" w:name="_Toc200537110"/>
      <w:bookmarkStart w:id="82" w:name="_Toc208205281"/>
      <w:bookmarkStart w:id="83" w:name="_Toc427840791"/>
      <w:bookmarkStart w:id="84" w:name="_Toc427840973"/>
      <w:bookmarkStart w:id="85"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0"/>
      <w:bookmarkEnd w:id="81"/>
      <w:bookmarkEnd w:id="82"/>
      <w:bookmarkEnd w:id="83"/>
      <w:bookmarkEnd w:id="84"/>
      <w:bookmarkEnd w:id="85"/>
    </w:p>
    <w:p w:rsidR="00FE291E" w:rsidRPr="00483723" w:rsidRDefault="00FE291E" w:rsidP="00B10995">
      <w:pPr>
        <w:keepNext/>
        <w:spacing w:line="240" w:lineRule="auto"/>
        <w:ind w:left="0" w:right="0" w:firstLine="567"/>
        <w:jc w:val="both"/>
        <w:outlineLvl w:val="1"/>
        <w:rPr>
          <w:rFonts w:ascii="Times New Roman" w:hAnsi="Times New Roman"/>
          <w:b/>
          <w:bCs/>
          <w:i w:val="0"/>
          <w:iCs/>
          <w:sz w:val="24"/>
        </w:rPr>
      </w:pP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291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FE291E" w:rsidRPr="0092275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bookmarkStart w:id="86" w:name="P1139"/>
      <w:bookmarkEnd w:id="86"/>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FE291E" w:rsidRPr="00483723" w:rsidRDefault="00FE291E"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7"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7"/>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8"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8"/>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0152D0" w:rsidRDefault="003F20FC" w:rsidP="00CA2EB6">
      <w:pPr>
        <w:pStyle w:val="afa"/>
        <w:numPr>
          <w:ilvl w:val="0"/>
          <w:numId w:val="29"/>
        </w:numPr>
        <w:autoSpaceDE w:val="0"/>
        <w:autoSpaceDN w:val="0"/>
        <w:adjustRightInd w:val="0"/>
        <w:spacing w:line="240" w:lineRule="auto"/>
        <w:jc w:val="both"/>
        <w:rPr>
          <w:rFonts w:ascii="Times New Roman" w:hAnsi="Times New Roman"/>
          <w:b/>
          <w:sz w:val="24"/>
        </w:rPr>
      </w:pPr>
      <w:r w:rsidRPr="000152D0">
        <w:rPr>
          <w:rFonts w:ascii="Times New Roman" w:hAnsi="Times New Roman"/>
          <w:b/>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AF6380">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0152D0"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r w:rsidR="003F20FC" w:rsidRPr="000152D0">
        <w:rPr>
          <w:rFonts w:ascii="Times New Roman" w:hAnsi="Times New Roman"/>
          <w:b/>
          <w:i w:val="0"/>
          <w:sz w:val="24"/>
        </w:rPr>
        <w:t xml:space="preserve">2. </w:t>
      </w:r>
      <w:r w:rsidR="000848BE" w:rsidRPr="000152D0">
        <w:rPr>
          <w:rFonts w:ascii="Times New Roman" w:hAnsi="Times New Roman"/>
          <w:b/>
          <w:i w:val="0"/>
          <w:sz w:val="24"/>
        </w:rPr>
        <w:t>А</w:t>
      </w:r>
      <w:r w:rsidR="003F20FC" w:rsidRPr="000152D0">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 xml:space="preserve">3. </w:t>
      </w:r>
      <w:r w:rsidR="000848BE" w:rsidRPr="000152D0">
        <w:rPr>
          <w:rFonts w:ascii="Times New Roman" w:hAnsi="Times New Roman"/>
          <w:b/>
          <w:i w:val="0"/>
          <w:sz w:val="24"/>
        </w:rPr>
        <w:t xml:space="preserve">Дисциплинарная </w:t>
      </w:r>
      <w:r w:rsidRPr="000152D0">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AF6380">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89" w:name="_Toc208205282"/>
      <w:bookmarkStart w:id="90" w:name="_Toc427840792"/>
      <w:bookmarkStart w:id="91" w:name="_Toc427840974"/>
      <w:bookmarkStart w:id="92"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89"/>
      <w:bookmarkEnd w:id="90"/>
      <w:bookmarkEnd w:id="91"/>
      <w:bookmarkEnd w:id="92"/>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bookmarkStart w:id="93" w:name="_Toc427840795"/>
      <w:bookmarkStart w:id="94" w:name="_Toc427840977"/>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993AB2" w:rsidRDefault="00993AB2"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B32E03" w:rsidRPr="00897180" w:rsidRDefault="00B32E03"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D3475E"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 xml:space="preserve">Ясногорский </w:t>
      </w:r>
      <w:r w:rsidR="00B32E03" w:rsidRPr="00897180">
        <w:rPr>
          <w:rFonts w:ascii="Times New Roman" w:hAnsi="Times New Roman"/>
          <w:bCs/>
          <w:i w:val="0"/>
          <w:iCs/>
          <w:sz w:val="24"/>
        </w:rPr>
        <w:t>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D3475E"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 xml:space="preserve">ЯСНОГОРСКИЙ </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r w:rsidRPr="0037704C">
        <w:rPr>
          <w:rFonts w:ascii="Times New Roman" w:hAnsi="Times New Roman"/>
          <w:b/>
          <w:i w:val="0"/>
          <w:szCs w:val="28"/>
          <w:lang w:eastAsia="ar-SA"/>
        </w:rPr>
        <w:t>ЧАСТЬ II</w:t>
      </w:r>
      <w:r w:rsidR="00124E19" w:rsidRPr="0037704C">
        <w:rPr>
          <w:rFonts w:ascii="Times New Roman" w:hAnsi="Times New Roman"/>
          <w:b/>
          <w:i w:val="0"/>
          <w:szCs w:val="28"/>
          <w:lang w:eastAsia="ar-SA"/>
        </w:rPr>
        <w:t>.</w:t>
      </w: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37704C" w:rsidRDefault="000152D0" w:rsidP="00B32E03">
      <w:pPr>
        <w:pStyle w:val="S1"/>
        <w:spacing w:line="240" w:lineRule="auto"/>
        <w:rPr>
          <w:b/>
          <w:lang w:eastAsia="ar-SA"/>
        </w:rPr>
      </w:pPr>
      <w:r>
        <w:rPr>
          <w:b/>
          <w:lang w:eastAsia="ar-SA"/>
        </w:rPr>
        <w:t xml:space="preserve">                </w:t>
      </w:r>
      <w:r w:rsidR="00B32E03" w:rsidRPr="0037704C">
        <w:rPr>
          <w:b/>
          <w:lang w:eastAsia="ar-SA"/>
        </w:rPr>
        <w:t>КАРТА ГРАДОСТРОИТЕЛЬНОГО ЗОНИРОВАНИЯ.</w:t>
      </w:r>
    </w:p>
    <w:p w:rsidR="00B32E03" w:rsidRPr="00033593" w:rsidRDefault="000152D0" w:rsidP="00B32E03">
      <w:pPr>
        <w:pStyle w:val="6"/>
        <w:rPr>
          <w:rFonts w:eastAsia="Lucida Sans Unicode"/>
          <w:sz w:val="24"/>
          <w:szCs w:val="24"/>
        </w:rPr>
      </w:pPr>
      <w:r>
        <w:rPr>
          <w:sz w:val="24"/>
          <w:szCs w:val="24"/>
          <w:lang w:eastAsia="ar-SA"/>
        </w:rPr>
        <w:t xml:space="preserve">         </w:t>
      </w:r>
      <w:r w:rsidR="00B32E03" w:rsidRPr="0037704C">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D3475E"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 xml:space="preserve">Ясногорский </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37704C">
      <w:pPr>
        <w:tabs>
          <w:tab w:val="left" w:pos="5700"/>
        </w:tabs>
        <w:spacing w:line="240" w:lineRule="auto"/>
        <w:ind w:left="0" w:right="-3" w:firstLine="0"/>
        <w:rPr>
          <w:rFonts w:ascii="Times New Roman" w:hAnsi="Times New Roman"/>
          <w:i w:val="0"/>
          <w:sz w:val="20"/>
          <w:szCs w:val="20"/>
        </w:rPr>
      </w:pPr>
    </w:p>
    <w:p w:rsidR="00B32E03" w:rsidRDefault="00124E19"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 xml:space="preserve"> 2017</w:t>
      </w:r>
    </w:p>
    <w:p w:rsidR="00BC72B4" w:rsidRDefault="00BC72B4" w:rsidP="00124E19">
      <w:pPr>
        <w:tabs>
          <w:tab w:val="left" w:pos="5700"/>
        </w:tabs>
        <w:spacing w:line="240" w:lineRule="auto"/>
        <w:ind w:left="0" w:right="-3" w:firstLine="0"/>
        <w:jc w:val="center"/>
        <w:rPr>
          <w:rFonts w:ascii="Times New Roman" w:hAnsi="Times New Roman"/>
          <w:i w:val="0"/>
          <w:sz w:val="24"/>
        </w:rPr>
      </w:pPr>
    </w:p>
    <w:p w:rsidR="00BC72B4" w:rsidRPr="00124E19" w:rsidRDefault="00BC72B4" w:rsidP="00124E19">
      <w:pPr>
        <w:tabs>
          <w:tab w:val="left" w:pos="5700"/>
        </w:tabs>
        <w:spacing w:line="240" w:lineRule="auto"/>
        <w:ind w:left="0" w:right="-3" w:firstLine="0"/>
        <w:jc w:val="center"/>
        <w:rPr>
          <w:rFonts w:ascii="Times New Roman" w:hAnsi="Times New Roman"/>
          <w:i w:val="0"/>
          <w:sz w:val="24"/>
        </w:rPr>
      </w:pPr>
    </w:p>
    <w:p w:rsidR="00B10995" w:rsidRPr="00483723" w:rsidRDefault="00B10995" w:rsidP="0097214E">
      <w:pPr>
        <w:spacing w:line="240" w:lineRule="auto"/>
        <w:ind w:left="0" w:right="0" w:firstLine="0"/>
        <w:rPr>
          <w:rFonts w:ascii="Times New Roman" w:hAnsi="Times New Roman"/>
          <w:b/>
          <w:i w:val="0"/>
          <w:sz w:val="24"/>
        </w:rPr>
      </w:pPr>
      <w:r w:rsidRPr="0037704C">
        <w:rPr>
          <w:rFonts w:ascii="Times New Roman" w:hAnsi="Times New Roman"/>
          <w:b/>
          <w:i w:val="0"/>
          <w:sz w:val="24"/>
        </w:rPr>
        <w:t>Раздел III. Градост</w:t>
      </w:r>
      <w:bookmarkStart w:id="95" w:name="_Toc26250275"/>
      <w:r w:rsidRPr="0037704C">
        <w:rPr>
          <w:rFonts w:ascii="Times New Roman" w:hAnsi="Times New Roman"/>
          <w:b/>
          <w:i w:val="0"/>
          <w:sz w:val="24"/>
        </w:rPr>
        <w:t>роительные регламенты</w:t>
      </w:r>
      <w:bookmarkEnd w:id="93"/>
      <w:bookmarkEnd w:id="94"/>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6" w:name="_Toc208205275"/>
      <w:bookmarkStart w:id="97" w:name="_Toc427840785"/>
      <w:bookmarkStart w:id="98" w:name="_Toc427840967"/>
      <w:bookmarkStart w:id="99" w:name="_Toc465786399"/>
      <w:bookmarkEnd w:id="95"/>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6"/>
      <w:bookmarkEnd w:id="97"/>
      <w:bookmarkEnd w:id="98"/>
      <w:bookmarkEnd w:id="99"/>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0" w:name="_Toc154737462"/>
      <w:bookmarkStart w:id="101" w:name="_Toc171497400"/>
      <w:bookmarkStart w:id="102" w:name="_Toc180470341"/>
      <w:bookmarkStart w:id="103" w:name="_Toc208205276"/>
      <w:bookmarkStart w:id="104" w:name="_Toc427840786"/>
      <w:bookmarkStart w:id="105" w:name="_Toc427840968"/>
      <w:bookmarkStart w:id="106"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0"/>
      <w:bookmarkEnd w:id="101"/>
      <w:bookmarkEnd w:id="102"/>
      <w:bookmarkEnd w:id="103"/>
      <w:bookmarkEnd w:id="104"/>
      <w:bookmarkEnd w:id="105"/>
      <w:bookmarkEnd w:id="106"/>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671464">
        <w:rPr>
          <w:rFonts w:ascii="Times New Roman" w:hAnsi="Times New Roman"/>
          <w:i w:val="0"/>
          <w:sz w:val="24"/>
        </w:rPr>
        <w:t xml:space="preserve">Ясногорского </w:t>
      </w:r>
      <w:r w:rsidR="00030198"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671464">
        <w:rPr>
          <w:rFonts w:ascii="Times New Roman" w:hAnsi="Times New Roman"/>
          <w:i w:val="0"/>
          <w:sz w:val="24"/>
        </w:rPr>
        <w:t xml:space="preserve">Ясногорского </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7" w:name="_Toc154737463"/>
      <w:bookmarkStart w:id="108" w:name="_Toc171497401"/>
      <w:bookmarkStart w:id="109" w:name="_Toc180470342"/>
      <w:bookmarkStart w:id="110" w:name="_Toc208205277"/>
      <w:bookmarkStart w:id="111" w:name="_Toc427840787"/>
      <w:bookmarkStart w:id="112" w:name="_Toc427840969"/>
      <w:bookmarkStart w:id="113"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7"/>
      <w:bookmarkEnd w:id="108"/>
      <w:bookmarkEnd w:id="109"/>
      <w:bookmarkEnd w:id="110"/>
      <w:bookmarkEnd w:id="111"/>
      <w:bookmarkEnd w:id="112"/>
      <w:bookmarkEnd w:id="113"/>
    </w:p>
    <w:p w:rsidR="003E4BCF" w:rsidRPr="00483723" w:rsidRDefault="003E4BCF" w:rsidP="003E4BCF">
      <w:pPr>
        <w:spacing w:line="240" w:lineRule="auto"/>
        <w:ind w:left="0" w:right="0" w:firstLine="567"/>
        <w:jc w:val="both"/>
        <w:rPr>
          <w:rFonts w:ascii="Times New Roman" w:hAnsi="Times New Roman"/>
          <w:i w:val="0"/>
          <w:sz w:val="24"/>
        </w:rPr>
      </w:pPr>
    </w:p>
    <w:p w:rsidR="003E4BCF" w:rsidRPr="00AF6380" w:rsidRDefault="003E4BCF" w:rsidP="00CA2EB6">
      <w:pPr>
        <w:pStyle w:val="afa"/>
        <w:numPr>
          <w:ilvl w:val="0"/>
          <w:numId w:val="30"/>
        </w:numPr>
        <w:spacing w:line="240" w:lineRule="auto"/>
        <w:jc w:val="both"/>
        <w:rPr>
          <w:rFonts w:ascii="Times New Roman" w:hAnsi="Times New Roman"/>
          <w:sz w:val="24"/>
        </w:rPr>
      </w:pPr>
      <w:r w:rsidRPr="00AF6380">
        <w:rPr>
          <w:rFonts w:ascii="Times New Roman" w:hAnsi="Times New Roman"/>
          <w:sz w:val="24"/>
        </w:rPr>
        <w:t xml:space="preserve">На карте градостроительного зонирования </w:t>
      </w:r>
      <w:r w:rsidR="00D4641B">
        <w:rPr>
          <w:rFonts w:ascii="Times New Roman" w:hAnsi="Times New Roman"/>
          <w:sz w:val="24"/>
        </w:rPr>
        <w:t>Ясногор</w:t>
      </w:r>
      <w:r w:rsidR="00671464">
        <w:rPr>
          <w:rFonts w:ascii="Times New Roman" w:hAnsi="Times New Roman"/>
          <w:sz w:val="24"/>
        </w:rPr>
        <w:t>с</w:t>
      </w:r>
      <w:r w:rsidR="00D4641B">
        <w:rPr>
          <w:rFonts w:ascii="Times New Roman" w:hAnsi="Times New Roman"/>
          <w:sz w:val="24"/>
        </w:rPr>
        <w:t>кого</w:t>
      </w:r>
      <w:r w:rsidR="00030198" w:rsidRPr="00AF6380">
        <w:rPr>
          <w:rFonts w:ascii="Times New Roman" w:hAnsi="Times New Roman"/>
          <w:sz w:val="24"/>
        </w:rPr>
        <w:t xml:space="preserve"> сельского поселения </w:t>
      </w:r>
      <w:r w:rsidRPr="00AF6380">
        <w:rPr>
          <w:rFonts w:ascii="Times New Roman" w:hAnsi="Times New Roman"/>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AF6380">
        <w:rPr>
          <w:rFonts w:ascii="Times New Roman" w:hAnsi="Times New Roman"/>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D3475E" w:rsidP="00834155">
            <w:pPr>
              <w:widowControl w:val="0"/>
              <w:suppressAutoHyphens/>
              <w:spacing w:line="240" w:lineRule="auto"/>
              <w:ind w:left="0" w:right="0" w:firstLine="0"/>
              <w:jc w:val="center"/>
              <w:rPr>
                <w:rFonts w:ascii="Times New Roman" w:hAnsi="Times New Roman"/>
                <w:b/>
                <w:i w:val="0"/>
                <w:sz w:val="24"/>
                <w:lang w:eastAsia="ar-SA"/>
              </w:rPr>
            </w:pPr>
            <w:r>
              <w:rPr>
                <w:rFonts w:ascii="Times New Roman" w:hAnsi="Times New Roman"/>
                <w:b/>
                <w:i w:val="0"/>
                <w:sz w:val="24"/>
                <w:lang w:eastAsia="ar-SA"/>
              </w:rPr>
              <w:t>Жилые зоны</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Default="00F44C8E" w:rsidP="00003F90">
            <w:pPr>
              <w:spacing w:line="240" w:lineRule="auto"/>
              <w:ind w:left="0" w:right="0" w:firstLine="0"/>
              <w:jc w:val="center"/>
              <w:rPr>
                <w:rFonts w:ascii="Times New Roman" w:hAnsi="Times New Roman"/>
                <w:bCs/>
                <w:i w:val="0"/>
                <w:sz w:val="24"/>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r w:rsidR="00BC72B4">
              <w:rPr>
                <w:rFonts w:ascii="Times New Roman" w:hAnsi="Times New Roman"/>
                <w:bCs/>
                <w:i w:val="0"/>
                <w:sz w:val="24"/>
              </w:rPr>
              <w:t>; Ж</w:t>
            </w:r>
            <w:r w:rsidR="00003F90">
              <w:rPr>
                <w:rFonts w:ascii="Times New Roman" w:hAnsi="Times New Roman"/>
                <w:bCs/>
                <w:i w:val="0"/>
                <w:sz w:val="24"/>
              </w:rPr>
              <w:t>-2</w:t>
            </w:r>
          </w:p>
          <w:p w:rsidR="00003F90" w:rsidRPr="00483723" w:rsidRDefault="00003F90" w:rsidP="00003F90">
            <w:pPr>
              <w:spacing w:line="240" w:lineRule="auto"/>
              <w:ind w:left="0" w:right="0" w:firstLine="0"/>
              <w:jc w:val="center"/>
              <w:rPr>
                <w:rFonts w:ascii="Times New Roman" w:hAnsi="Times New Roman"/>
                <w:i w:val="0"/>
                <w:sz w:val="24"/>
                <w:lang w:eastAsia="ar-SA"/>
              </w:rPr>
            </w:pPr>
            <w:r>
              <w:rPr>
                <w:rFonts w:ascii="Times New Roman" w:hAnsi="Times New Roman"/>
                <w:bCs/>
                <w:i w:val="0"/>
                <w:sz w:val="24"/>
              </w:rPr>
              <w:t>Жп</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D3475E">
            <w:pPr>
              <w:spacing w:line="240" w:lineRule="auto"/>
              <w:ind w:left="0" w:right="0" w:firstLine="0"/>
              <w:jc w:val="both"/>
              <w:rPr>
                <w:rFonts w:ascii="Times New Roman" w:hAnsi="Times New Roman"/>
                <w:bCs/>
                <w:i w:val="0"/>
                <w:sz w:val="24"/>
              </w:rPr>
            </w:pPr>
            <w:r w:rsidRPr="0037704C">
              <w:rPr>
                <w:rFonts w:ascii="Times New Roman" w:hAnsi="Times New Roman"/>
                <w:bCs/>
                <w:i w:val="0"/>
                <w:sz w:val="24"/>
              </w:rPr>
              <w:t xml:space="preserve">Зона </w:t>
            </w:r>
            <w:r w:rsidR="00D3475E">
              <w:rPr>
                <w:rFonts w:ascii="Times New Roman" w:hAnsi="Times New Roman"/>
                <w:bCs/>
                <w:i w:val="0"/>
                <w:sz w:val="24"/>
              </w:rPr>
              <w:t>существующей индивидуальной жилой застройки с возможностью ведения ЛПХ</w:t>
            </w:r>
            <w:r w:rsidR="00BC72B4">
              <w:rPr>
                <w:rFonts w:ascii="Times New Roman" w:hAnsi="Times New Roman"/>
                <w:bCs/>
                <w:i w:val="0"/>
                <w:sz w:val="24"/>
              </w:rPr>
              <w:t xml:space="preserve">; Зона </w:t>
            </w:r>
            <w:r w:rsidR="00D3475E">
              <w:rPr>
                <w:rFonts w:ascii="Times New Roman" w:hAnsi="Times New Roman"/>
                <w:bCs/>
                <w:i w:val="0"/>
                <w:sz w:val="24"/>
              </w:rPr>
              <w:t>малоэтажной жилой застройки (1-4 этажа)</w:t>
            </w:r>
            <w:r w:rsidR="00FC67F2">
              <w:rPr>
                <w:rFonts w:ascii="Times New Roman" w:hAnsi="Times New Roman"/>
                <w:bCs/>
                <w:i w:val="0"/>
                <w:sz w:val="24"/>
              </w:rPr>
              <w:t xml:space="preserve">; Зона жилой застройки (перспективная) </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D3475E" w:rsidP="00834155">
            <w:pPr>
              <w:widowControl w:val="0"/>
              <w:suppressAutoHyphens/>
              <w:spacing w:line="240" w:lineRule="auto"/>
              <w:ind w:left="0" w:right="0" w:firstLine="0"/>
              <w:jc w:val="center"/>
              <w:rPr>
                <w:rFonts w:ascii="Times New Roman" w:hAnsi="Times New Roman"/>
                <w:b/>
                <w:i w:val="0"/>
                <w:sz w:val="24"/>
                <w:lang w:eastAsia="ar-SA"/>
              </w:rPr>
            </w:pPr>
            <w:r>
              <w:rPr>
                <w:rFonts w:ascii="Times New Roman" w:hAnsi="Times New Roman"/>
                <w:b/>
                <w:i w:val="0"/>
                <w:sz w:val="24"/>
              </w:rPr>
              <w:t>Общественно-деловые  и коммерческие зоны</w:t>
            </w:r>
          </w:p>
        </w:tc>
      </w:tr>
      <w:tr w:rsidR="00003F90" w:rsidRPr="00483723" w:rsidTr="00C74CAD">
        <w:trPr>
          <w:trHeight w:val="1390"/>
        </w:trPr>
        <w:tc>
          <w:tcPr>
            <w:tcW w:w="2118" w:type="dxa"/>
            <w:tcBorders>
              <w:top w:val="single" w:sz="4" w:space="0" w:color="auto"/>
              <w:left w:val="single" w:sz="4" w:space="0" w:color="auto"/>
              <w:right w:val="single" w:sz="4" w:space="0" w:color="auto"/>
            </w:tcBorders>
            <w:vAlign w:val="center"/>
          </w:tcPr>
          <w:p w:rsidR="00003F90" w:rsidRDefault="00003F90" w:rsidP="00AE74A6">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О-1 ;</w:t>
            </w:r>
          </w:p>
          <w:p w:rsidR="00003F90" w:rsidRPr="00483723" w:rsidRDefault="00003F90" w:rsidP="00AE74A6">
            <w:pPr>
              <w:spacing w:line="240" w:lineRule="auto"/>
              <w:ind w:left="0" w:right="0" w:firstLine="0"/>
              <w:jc w:val="center"/>
              <w:rPr>
                <w:rFonts w:ascii="Times New Roman" w:hAnsi="Times New Roman"/>
                <w:i w:val="0"/>
                <w:sz w:val="24"/>
                <w:lang w:eastAsia="ar-SA"/>
              </w:rPr>
            </w:pPr>
            <w:r w:rsidRPr="00003F90">
              <w:rPr>
                <w:rFonts w:ascii="Times New Roman" w:hAnsi="Times New Roman"/>
                <w:i w:val="0"/>
                <w:sz w:val="24"/>
                <w:lang w:eastAsia="ar-SA"/>
              </w:rPr>
              <w:t>О-1п;</w:t>
            </w:r>
          </w:p>
        </w:tc>
        <w:tc>
          <w:tcPr>
            <w:tcW w:w="7740" w:type="dxa"/>
            <w:tcBorders>
              <w:top w:val="single" w:sz="4" w:space="0" w:color="auto"/>
              <w:left w:val="single" w:sz="4" w:space="0" w:color="auto"/>
              <w:right w:val="single" w:sz="4" w:space="0" w:color="auto"/>
            </w:tcBorders>
            <w:vAlign w:val="center"/>
          </w:tcPr>
          <w:p w:rsidR="00003F90" w:rsidRDefault="00003F90" w:rsidP="00D3475E">
            <w:pPr>
              <w:spacing w:line="240" w:lineRule="auto"/>
              <w:ind w:left="0" w:right="0"/>
              <w:jc w:val="both"/>
              <w:rPr>
                <w:rFonts w:ascii="Times New Roman" w:hAnsi="Times New Roman"/>
                <w:i w:val="0"/>
                <w:sz w:val="24"/>
                <w:lang w:eastAsia="ar-SA"/>
              </w:rPr>
            </w:pPr>
            <w:r>
              <w:rPr>
                <w:rFonts w:ascii="Times New Roman" w:hAnsi="Times New Roman"/>
                <w:i w:val="0"/>
                <w:sz w:val="24"/>
                <w:lang w:eastAsia="ar-SA"/>
              </w:rPr>
              <w:t>Зона общественного, делового и коммерческого назначения.</w:t>
            </w:r>
          </w:p>
          <w:p w:rsidR="00003F90" w:rsidRPr="00003F90" w:rsidRDefault="00003F90" w:rsidP="00D3475E">
            <w:pPr>
              <w:spacing w:line="240" w:lineRule="auto"/>
              <w:ind w:left="0" w:right="0"/>
              <w:jc w:val="both"/>
              <w:rPr>
                <w:rFonts w:ascii="Times New Roman" w:hAnsi="Times New Roman"/>
                <w:i w:val="0"/>
                <w:sz w:val="24"/>
                <w:lang w:eastAsia="ar-SA"/>
              </w:rPr>
            </w:pPr>
            <w:r w:rsidRPr="00003F90">
              <w:rPr>
                <w:rFonts w:ascii="Times New Roman" w:hAnsi="Times New Roman"/>
                <w:i w:val="0"/>
                <w:sz w:val="24"/>
                <w:lang w:eastAsia="ar-SA"/>
              </w:rPr>
              <w:t>Зона общественного , делового и коммерческого назначения (перспективная);</w:t>
            </w:r>
          </w:p>
        </w:tc>
      </w:tr>
      <w:tr w:rsidR="00D3475E" w:rsidRPr="00483723" w:rsidTr="00C74CAD">
        <w:trPr>
          <w:trHeight w:val="1390"/>
        </w:trPr>
        <w:tc>
          <w:tcPr>
            <w:tcW w:w="2118" w:type="dxa"/>
            <w:tcBorders>
              <w:top w:val="single" w:sz="4" w:space="0" w:color="auto"/>
              <w:left w:val="single" w:sz="4" w:space="0" w:color="auto"/>
              <w:right w:val="single" w:sz="4" w:space="0" w:color="auto"/>
            </w:tcBorders>
            <w:vAlign w:val="center"/>
          </w:tcPr>
          <w:p w:rsidR="00D3475E" w:rsidRDefault="00D3475E" w:rsidP="00AE74A6">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О</w:t>
            </w:r>
            <w:r>
              <w:rPr>
                <w:rFonts w:ascii="Times New Roman" w:hAnsi="Times New Roman"/>
                <w:i w:val="0"/>
                <w:sz w:val="24"/>
                <w:lang w:eastAsia="ar-SA"/>
              </w:rPr>
              <w:t xml:space="preserve">-2; О-3; </w:t>
            </w:r>
          </w:p>
          <w:p w:rsidR="00D3475E" w:rsidRDefault="00D3475E" w:rsidP="00D3475E">
            <w:pPr>
              <w:spacing w:line="240" w:lineRule="auto"/>
              <w:ind w:left="0" w:right="0"/>
              <w:jc w:val="center"/>
              <w:rPr>
                <w:rFonts w:ascii="Times New Roman" w:hAnsi="Times New Roman"/>
                <w:i w:val="0"/>
                <w:sz w:val="24"/>
                <w:lang w:eastAsia="ar-SA"/>
              </w:rPr>
            </w:pPr>
            <w:r>
              <w:rPr>
                <w:rFonts w:ascii="Times New Roman" w:hAnsi="Times New Roman"/>
                <w:i w:val="0"/>
                <w:sz w:val="24"/>
                <w:lang w:eastAsia="ar-SA"/>
              </w:rPr>
              <w:t xml:space="preserve"> О-5; </w:t>
            </w:r>
          </w:p>
          <w:p w:rsidR="00003F90" w:rsidRPr="00483723" w:rsidRDefault="00003F90" w:rsidP="00D3475E">
            <w:pPr>
              <w:spacing w:line="240" w:lineRule="auto"/>
              <w:ind w:left="0" w:right="0"/>
              <w:jc w:val="center"/>
              <w:rPr>
                <w:rFonts w:ascii="Times New Roman" w:hAnsi="Times New Roman"/>
                <w:i w:val="0"/>
                <w:sz w:val="24"/>
              </w:rPr>
            </w:pPr>
            <w:r w:rsidRPr="00003F90">
              <w:rPr>
                <w:rFonts w:ascii="Times New Roman" w:hAnsi="Times New Roman"/>
                <w:i w:val="0"/>
                <w:sz w:val="24"/>
              </w:rPr>
              <w:t>О-5п</w:t>
            </w:r>
          </w:p>
        </w:tc>
        <w:tc>
          <w:tcPr>
            <w:tcW w:w="7740" w:type="dxa"/>
            <w:tcBorders>
              <w:top w:val="single" w:sz="4" w:space="0" w:color="auto"/>
              <w:left w:val="single" w:sz="4" w:space="0" w:color="auto"/>
              <w:right w:val="single" w:sz="4" w:space="0" w:color="auto"/>
            </w:tcBorders>
            <w:vAlign w:val="center"/>
          </w:tcPr>
          <w:p w:rsidR="00D3475E" w:rsidRPr="0037704C" w:rsidRDefault="00FC67F2" w:rsidP="00D3475E">
            <w:pPr>
              <w:spacing w:line="240" w:lineRule="auto"/>
              <w:ind w:left="0" w:right="0"/>
              <w:jc w:val="both"/>
              <w:rPr>
                <w:rFonts w:ascii="Times New Roman" w:hAnsi="Times New Roman"/>
                <w:i w:val="0"/>
                <w:sz w:val="24"/>
              </w:rPr>
            </w:pPr>
            <w:r>
              <w:rPr>
                <w:rFonts w:ascii="Times New Roman" w:hAnsi="Times New Roman"/>
                <w:i w:val="0"/>
                <w:sz w:val="24"/>
                <w:lang w:eastAsia="ar-SA"/>
              </w:rPr>
              <w:t xml:space="preserve">Зона учреждений здравоохранения. </w:t>
            </w:r>
            <w:r w:rsidR="00D3475E">
              <w:rPr>
                <w:rFonts w:ascii="Times New Roman" w:hAnsi="Times New Roman"/>
                <w:i w:val="0"/>
                <w:sz w:val="24"/>
                <w:lang w:eastAsia="ar-SA"/>
              </w:rPr>
              <w:t xml:space="preserve">Зона учреждений образования; Зона спортивных и спортивно-зрелищных сооружений; </w:t>
            </w:r>
            <w:r w:rsidR="00003F90" w:rsidRPr="00003F90">
              <w:rPr>
                <w:rFonts w:ascii="Times New Roman" w:hAnsi="Times New Roman"/>
                <w:i w:val="0"/>
                <w:sz w:val="24"/>
                <w:lang w:eastAsia="ar-SA"/>
              </w:rPr>
              <w:t>Зона спортивных и спортивно-зрелищных сооружений(перспективная)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D3475E">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 xml:space="preserve">Зоны </w:t>
            </w:r>
            <w:r w:rsidR="00D3475E">
              <w:rPr>
                <w:rFonts w:ascii="Times New Roman" w:hAnsi="Times New Roman"/>
                <w:b/>
                <w:i w:val="0"/>
                <w:sz w:val="24"/>
                <w:lang w:eastAsia="ar-SA"/>
              </w:rPr>
              <w:t>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37704C" w:rsidRDefault="00D3475E" w:rsidP="00D3475E">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СН</w:t>
            </w:r>
            <w:r w:rsidR="00650A66">
              <w:rPr>
                <w:rFonts w:ascii="Times New Roman" w:hAnsi="Times New Roman"/>
                <w:i w:val="0"/>
                <w:sz w:val="24"/>
                <w:lang w:eastAsia="ar-SA"/>
              </w:rPr>
              <w:t>-</w:t>
            </w:r>
            <w:r>
              <w:rPr>
                <w:rFonts w:ascii="Times New Roman" w:hAnsi="Times New Roman"/>
                <w:i w:val="0"/>
                <w:sz w:val="24"/>
                <w:lang w:eastAsia="ar-SA"/>
              </w:rPr>
              <w:t>2;СН</w:t>
            </w:r>
            <w:r w:rsidR="00733501">
              <w:rPr>
                <w:rFonts w:ascii="Times New Roman" w:hAnsi="Times New Roman"/>
                <w:i w:val="0"/>
                <w:sz w:val="24"/>
                <w:lang w:eastAsia="ar-SA"/>
              </w:rPr>
              <w:t xml:space="preserve">-4; </w:t>
            </w:r>
            <w:r>
              <w:rPr>
                <w:rFonts w:ascii="Times New Roman" w:hAnsi="Times New Roman"/>
                <w:i w:val="0"/>
                <w:sz w:val="24"/>
                <w:lang w:eastAsia="ar-SA"/>
              </w:rPr>
              <w:t>СН-5</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AC4696" w:rsidRDefault="00D3475E" w:rsidP="00650A66">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Зона кладбищ; зона складирования  ТБО и ЖБО; зона размещения скотомогильников</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D3475E" w:rsidP="00F31B18">
            <w:pPr>
              <w:spacing w:line="240" w:lineRule="auto"/>
              <w:ind w:left="0" w:right="0" w:firstLine="0"/>
              <w:jc w:val="both"/>
              <w:rPr>
                <w:rFonts w:ascii="Times New Roman" w:hAnsi="Times New Roman"/>
                <w:i w:val="0"/>
                <w:sz w:val="24"/>
                <w:lang w:eastAsia="ar-SA"/>
              </w:rPr>
            </w:pPr>
            <w:r>
              <w:rPr>
                <w:rFonts w:ascii="Times New Roman" w:hAnsi="Times New Roman"/>
                <w:b/>
                <w:i w:val="0"/>
                <w:sz w:val="24"/>
                <w:lang w:eastAsia="ar-SA"/>
              </w:rPr>
              <w:t>Производственные зоны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F66C59" w:rsidP="00834155">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П-2;П-3;П-4</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F66C59" w:rsidRDefault="00F66C59" w:rsidP="00650A66">
            <w:pPr>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Производственно-коммунальная зона с предприятиями </w:t>
            </w:r>
            <w:r>
              <w:rPr>
                <w:rFonts w:ascii="Times New Roman" w:hAnsi="Times New Roman"/>
                <w:i w:val="0"/>
                <w:sz w:val="24"/>
                <w:lang w:val="en-US" w:eastAsia="ar-SA"/>
              </w:rPr>
              <w:t>III</w:t>
            </w:r>
            <w:r w:rsidRPr="00F66C59">
              <w:rPr>
                <w:rFonts w:ascii="Times New Roman" w:hAnsi="Times New Roman"/>
                <w:i w:val="0"/>
                <w:sz w:val="24"/>
                <w:lang w:eastAsia="ar-SA"/>
              </w:rPr>
              <w:t>-</w:t>
            </w:r>
            <w:r>
              <w:rPr>
                <w:rFonts w:ascii="Times New Roman" w:hAnsi="Times New Roman"/>
                <w:i w:val="0"/>
                <w:sz w:val="24"/>
                <w:lang w:eastAsia="ar-SA"/>
              </w:rPr>
              <w:t xml:space="preserve"> класса опасности по  санитарной классификации; зона производственно- коммунальных объектов </w:t>
            </w:r>
            <w:r>
              <w:rPr>
                <w:rFonts w:ascii="Times New Roman" w:hAnsi="Times New Roman"/>
                <w:i w:val="0"/>
                <w:sz w:val="24"/>
                <w:lang w:val="en-US" w:eastAsia="ar-SA"/>
              </w:rPr>
              <w:t>IV</w:t>
            </w:r>
            <w:r>
              <w:rPr>
                <w:rFonts w:ascii="Times New Roman" w:hAnsi="Times New Roman"/>
                <w:i w:val="0"/>
                <w:sz w:val="24"/>
                <w:lang w:eastAsia="ar-SA"/>
              </w:rPr>
              <w:t xml:space="preserve"> класса вредности; Производственно-коммунальная зона с предприятиями </w:t>
            </w:r>
            <w:r>
              <w:rPr>
                <w:rFonts w:ascii="Times New Roman" w:hAnsi="Times New Roman"/>
                <w:i w:val="0"/>
                <w:sz w:val="24"/>
                <w:lang w:val="en-US" w:eastAsia="ar-SA"/>
              </w:rPr>
              <w:t>V</w:t>
            </w:r>
            <w:r>
              <w:rPr>
                <w:rFonts w:ascii="Times New Roman" w:hAnsi="Times New Roman"/>
                <w:i w:val="0"/>
                <w:sz w:val="24"/>
                <w:lang w:eastAsia="ar-SA"/>
              </w:rPr>
              <w:t xml:space="preserve"> класса опасности по санитарной классификации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 xml:space="preserve">Зоны </w:t>
            </w:r>
            <w:r w:rsidR="00F66C59">
              <w:rPr>
                <w:rFonts w:ascii="Times New Roman" w:hAnsi="Times New Roman"/>
                <w:b/>
                <w:i w:val="0"/>
                <w:sz w:val="24"/>
                <w:lang w:eastAsia="ar-SA"/>
              </w:rPr>
              <w:t xml:space="preserve"> объектов инженерной и </w:t>
            </w:r>
            <w:r w:rsidRPr="0037704C">
              <w:rPr>
                <w:rFonts w:ascii="Times New Roman" w:hAnsi="Times New Roman"/>
                <w:b/>
                <w:i w:val="0"/>
                <w:sz w:val="24"/>
                <w:lang w:eastAsia="ar-SA"/>
              </w:rPr>
              <w:t>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427F77" w:rsidP="00F66C59">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И</w:t>
            </w:r>
            <w:r w:rsidR="00F66C59">
              <w:rPr>
                <w:rFonts w:ascii="Times New Roman" w:hAnsi="Times New Roman"/>
                <w:i w:val="0"/>
                <w:sz w:val="24"/>
                <w:lang w:eastAsia="ar-SA"/>
              </w:rPr>
              <w:t>И</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F66C59">
            <w:pPr>
              <w:spacing w:line="240" w:lineRule="auto"/>
              <w:ind w:left="0" w:right="0" w:firstLine="0"/>
              <w:rPr>
                <w:rFonts w:ascii="Times New Roman" w:hAnsi="Times New Roman"/>
                <w:i w:val="0"/>
                <w:sz w:val="24"/>
                <w:lang w:eastAsia="ar-SA"/>
              </w:rPr>
            </w:pPr>
            <w:r w:rsidRPr="0037704C">
              <w:rPr>
                <w:rFonts w:ascii="Times New Roman" w:hAnsi="Times New Roman"/>
                <w:i w:val="0"/>
                <w:sz w:val="24"/>
                <w:lang w:eastAsia="ar-SA"/>
              </w:rPr>
              <w:t xml:space="preserve">Зоны </w:t>
            </w:r>
            <w:r w:rsidR="00427F77">
              <w:rPr>
                <w:rFonts w:ascii="Times New Roman" w:hAnsi="Times New Roman"/>
                <w:i w:val="0"/>
                <w:sz w:val="24"/>
                <w:lang w:eastAsia="ar-SA"/>
              </w:rPr>
              <w:t xml:space="preserve">объектов </w:t>
            </w:r>
            <w:r w:rsidR="00F66C59">
              <w:rPr>
                <w:rFonts w:ascii="Times New Roman" w:hAnsi="Times New Roman"/>
                <w:i w:val="0"/>
                <w:sz w:val="24"/>
                <w:lang w:eastAsia="ar-SA"/>
              </w:rPr>
              <w:t xml:space="preserve">инженерной </w:t>
            </w:r>
            <w:r w:rsidRPr="0037704C">
              <w:rPr>
                <w:rFonts w:ascii="Times New Roman" w:hAnsi="Times New Roman"/>
                <w:i w:val="0"/>
                <w:sz w:val="24"/>
                <w:lang w:eastAsia="ar-SA"/>
              </w:rPr>
              <w:t xml:space="preserve"> инфраструктуры</w:t>
            </w:r>
          </w:p>
        </w:tc>
      </w:tr>
      <w:tr w:rsidR="00F66C59"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66C59" w:rsidRPr="00483723" w:rsidRDefault="00F66C59"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66C59" w:rsidRPr="0037704C" w:rsidRDefault="00F66C59" w:rsidP="00EF1F3C">
            <w:pPr>
              <w:spacing w:line="240" w:lineRule="auto"/>
              <w:ind w:left="0" w:right="0" w:firstLine="0"/>
              <w:jc w:val="both"/>
              <w:rPr>
                <w:rFonts w:ascii="Times New Roman" w:hAnsi="Times New Roman"/>
                <w:b/>
                <w:i w:val="0"/>
                <w:sz w:val="24"/>
                <w:lang w:eastAsia="ar-SA"/>
              </w:rPr>
            </w:pPr>
            <w:r>
              <w:rPr>
                <w:rFonts w:ascii="Times New Roman" w:hAnsi="Times New Roman"/>
                <w:b/>
                <w:i w:val="0"/>
                <w:sz w:val="24"/>
                <w:lang w:eastAsia="ar-SA"/>
              </w:rPr>
              <w:t>Природно-рекреационные зоны</w:t>
            </w:r>
          </w:p>
        </w:tc>
      </w:tr>
      <w:tr w:rsidR="00F66C59"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66C59" w:rsidRDefault="00FC67F2" w:rsidP="00003F90">
            <w:pPr>
              <w:spacing w:line="240" w:lineRule="auto"/>
              <w:ind w:left="0" w:right="0" w:firstLine="0"/>
              <w:jc w:val="center"/>
              <w:rPr>
                <w:rFonts w:ascii="Times New Roman" w:hAnsi="Times New Roman"/>
                <w:i w:val="0"/>
                <w:sz w:val="24"/>
                <w:lang w:eastAsia="ar-SA"/>
              </w:rPr>
            </w:pPr>
            <w:r w:rsidRPr="00FC67F2">
              <w:rPr>
                <w:rFonts w:ascii="Times New Roman" w:hAnsi="Times New Roman"/>
                <w:i w:val="0"/>
                <w:sz w:val="24"/>
                <w:lang w:eastAsia="ar-SA"/>
              </w:rPr>
              <w:t xml:space="preserve">Р-1; </w:t>
            </w:r>
            <w:r>
              <w:rPr>
                <w:rFonts w:ascii="Times New Roman" w:hAnsi="Times New Roman"/>
                <w:i w:val="0"/>
                <w:sz w:val="24"/>
                <w:lang w:eastAsia="ar-SA"/>
              </w:rPr>
              <w:t xml:space="preserve"> </w:t>
            </w:r>
            <w:r w:rsidR="00F66C59">
              <w:rPr>
                <w:rFonts w:ascii="Times New Roman" w:hAnsi="Times New Roman"/>
                <w:i w:val="0"/>
                <w:sz w:val="24"/>
                <w:lang w:eastAsia="ar-SA"/>
              </w:rPr>
              <w:t>Р</w:t>
            </w:r>
            <w:r w:rsidR="00003F90">
              <w:rPr>
                <w:rFonts w:ascii="Times New Roman" w:hAnsi="Times New Roman"/>
                <w:i w:val="0"/>
                <w:sz w:val="24"/>
                <w:lang w:eastAsia="ar-SA"/>
              </w:rPr>
              <w:t>-</w:t>
            </w:r>
            <w:r w:rsidR="00F66C59">
              <w:rPr>
                <w:rFonts w:ascii="Times New Roman" w:hAnsi="Times New Roman"/>
                <w:i w:val="0"/>
                <w:sz w:val="24"/>
                <w:lang w:eastAsia="ar-SA"/>
              </w:rPr>
              <w:t>2;Р-6</w:t>
            </w:r>
          </w:p>
          <w:p w:rsidR="00003F90" w:rsidRPr="00483723" w:rsidRDefault="00003F90" w:rsidP="00003F90">
            <w:pPr>
              <w:spacing w:line="240" w:lineRule="auto"/>
              <w:ind w:left="0" w:right="0" w:firstLine="0"/>
              <w:jc w:val="center"/>
              <w:rPr>
                <w:rFonts w:ascii="Times New Roman" w:hAnsi="Times New Roman"/>
                <w:i w:val="0"/>
                <w:sz w:val="24"/>
                <w:lang w:eastAsia="ar-SA"/>
              </w:rPr>
            </w:pPr>
            <w:r w:rsidRPr="00003F90">
              <w:rPr>
                <w:rFonts w:ascii="Times New Roman" w:hAnsi="Times New Roman"/>
                <w:i w:val="0"/>
                <w:sz w:val="24"/>
                <w:lang w:eastAsia="ar-SA"/>
              </w:rPr>
              <w:t>Р-3п</w:t>
            </w:r>
            <w:r w:rsidR="00FC67F2">
              <w:rPr>
                <w:rFonts w:ascii="Times New Roman" w:hAnsi="Times New Roman"/>
                <w:i w:val="0"/>
                <w:sz w:val="24"/>
                <w:lang w:eastAsia="ar-SA"/>
              </w:rPr>
              <w:t>;</w:t>
            </w:r>
            <w:r w:rsidR="00FC67F2">
              <w:t xml:space="preserve"> </w:t>
            </w:r>
            <w:r w:rsidR="00FC67F2" w:rsidRPr="00FC67F2">
              <w:rPr>
                <w:rFonts w:ascii="Times New Roman" w:hAnsi="Times New Roman"/>
                <w:i w:val="0"/>
                <w:sz w:val="24"/>
                <w:lang w:eastAsia="ar-SA"/>
              </w:rPr>
              <w:t>Р-1п</w:t>
            </w:r>
          </w:p>
        </w:tc>
        <w:tc>
          <w:tcPr>
            <w:tcW w:w="7740" w:type="dxa"/>
            <w:tcBorders>
              <w:top w:val="single" w:sz="4" w:space="0" w:color="auto"/>
              <w:left w:val="single" w:sz="4" w:space="0" w:color="auto"/>
              <w:bottom w:val="single" w:sz="4" w:space="0" w:color="auto"/>
              <w:right w:val="single" w:sz="4" w:space="0" w:color="auto"/>
            </w:tcBorders>
            <w:vAlign w:val="center"/>
          </w:tcPr>
          <w:p w:rsidR="00F66C59" w:rsidRPr="0037704C" w:rsidRDefault="00FC67F2" w:rsidP="00003F90">
            <w:pPr>
              <w:spacing w:line="240" w:lineRule="auto"/>
              <w:ind w:left="0" w:right="0" w:firstLine="0"/>
              <w:jc w:val="both"/>
              <w:rPr>
                <w:rFonts w:ascii="Times New Roman" w:hAnsi="Times New Roman"/>
                <w:b/>
                <w:i w:val="0"/>
                <w:sz w:val="24"/>
                <w:lang w:eastAsia="ar-SA"/>
              </w:rPr>
            </w:pPr>
            <w:r w:rsidRPr="00FC67F2">
              <w:rPr>
                <w:rFonts w:ascii="Times New Roman" w:hAnsi="Times New Roman"/>
                <w:b/>
                <w:i w:val="0"/>
                <w:sz w:val="24"/>
                <w:lang w:eastAsia="ar-SA"/>
              </w:rPr>
              <w:t xml:space="preserve">Зона общественных садов, парков, аллей, скверов, бульваров; </w:t>
            </w:r>
            <w:r w:rsidR="00F66C59">
              <w:rPr>
                <w:rFonts w:ascii="Times New Roman" w:hAnsi="Times New Roman"/>
                <w:b/>
                <w:i w:val="0"/>
                <w:sz w:val="24"/>
                <w:lang w:eastAsia="ar-SA"/>
              </w:rPr>
              <w:t xml:space="preserve">зона лесов, лесопарков, кустарниковой растительности, лесополос; зона государственного лесного фонда </w:t>
            </w:r>
            <w:r w:rsidR="00003F90">
              <w:rPr>
                <w:rFonts w:ascii="Times New Roman" w:hAnsi="Times New Roman"/>
                <w:b/>
                <w:i w:val="0"/>
                <w:sz w:val="24"/>
                <w:lang w:eastAsia="ar-SA"/>
              </w:rPr>
              <w:t xml:space="preserve">;                                                                    </w:t>
            </w:r>
            <w:r w:rsidR="00F66C59">
              <w:rPr>
                <w:rFonts w:ascii="Times New Roman" w:hAnsi="Times New Roman"/>
                <w:b/>
                <w:i w:val="0"/>
                <w:sz w:val="24"/>
                <w:lang w:eastAsia="ar-SA"/>
              </w:rPr>
              <w:t xml:space="preserve"> </w:t>
            </w:r>
            <w:r w:rsidR="00003F90" w:rsidRPr="00003F90">
              <w:rPr>
                <w:rFonts w:ascii="Times New Roman" w:hAnsi="Times New Roman"/>
                <w:b/>
                <w:i w:val="0"/>
                <w:sz w:val="24"/>
                <w:lang w:eastAsia="ar-SA"/>
              </w:rPr>
              <w:t>зона санитарно-защитного озеленения(перспективная)</w:t>
            </w:r>
            <w:r>
              <w:rPr>
                <w:rFonts w:ascii="Times New Roman" w:hAnsi="Times New Roman"/>
                <w:b/>
                <w:i w:val="0"/>
                <w:sz w:val="24"/>
                <w:lang w:eastAsia="ar-SA"/>
              </w:rPr>
              <w:t>;</w:t>
            </w:r>
            <w:r>
              <w:t xml:space="preserve"> </w:t>
            </w:r>
            <w:r w:rsidRPr="00FC67F2">
              <w:rPr>
                <w:rFonts w:ascii="Times New Roman" w:hAnsi="Times New Roman"/>
                <w:b/>
                <w:i w:val="0"/>
                <w:sz w:val="24"/>
                <w:lang w:eastAsia="ar-SA"/>
              </w:rPr>
              <w:t>Зона общественных садов, парков, аллей, скверов, бульваров(перспективная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5E0CF9" w:rsidP="00EF1F3C">
            <w:pPr>
              <w:spacing w:line="240" w:lineRule="auto"/>
              <w:ind w:left="0" w:right="0" w:firstLine="0"/>
              <w:jc w:val="both"/>
              <w:rPr>
                <w:rFonts w:ascii="Times New Roman" w:hAnsi="Times New Roman"/>
                <w:i w:val="0"/>
                <w:sz w:val="24"/>
                <w:lang w:eastAsia="ar-SA"/>
              </w:rPr>
            </w:pPr>
            <w:r>
              <w:rPr>
                <w:rFonts w:ascii="Times New Roman" w:hAnsi="Times New Roman"/>
                <w:b/>
                <w:i w:val="0"/>
                <w:sz w:val="24"/>
                <w:lang w:eastAsia="ar-SA"/>
              </w:rPr>
              <w:t>Сельскохозяйственные зоны</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Default="00650A66" w:rsidP="005E0CF9">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СХ-1</w:t>
            </w:r>
            <w:r w:rsidR="00427F77">
              <w:rPr>
                <w:rFonts w:ascii="Times New Roman" w:hAnsi="Times New Roman"/>
                <w:i w:val="0"/>
                <w:sz w:val="24"/>
                <w:lang w:eastAsia="ar-SA"/>
              </w:rPr>
              <w:t>, СХ-</w:t>
            </w:r>
            <w:r w:rsidR="005E0CF9">
              <w:rPr>
                <w:rFonts w:ascii="Times New Roman" w:hAnsi="Times New Roman"/>
                <w:i w:val="0"/>
                <w:sz w:val="24"/>
                <w:lang w:eastAsia="ar-SA"/>
              </w:rPr>
              <w:t>2</w:t>
            </w:r>
            <w:r w:rsidR="00427F77">
              <w:rPr>
                <w:rFonts w:ascii="Times New Roman" w:hAnsi="Times New Roman"/>
                <w:i w:val="0"/>
                <w:sz w:val="24"/>
                <w:lang w:eastAsia="ar-SA"/>
              </w:rPr>
              <w:t>; СХ</w:t>
            </w:r>
            <w:r w:rsidR="005E0CF9">
              <w:rPr>
                <w:rFonts w:ascii="Times New Roman" w:hAnsi="Times New Roman"/>
                <w:i w:val="0"/>
                <w:sz w:val="24"/>
                <w:lang w:eastAsia="ar-SA"/>
              </w:rPr>
              <w:t>-3</w:t>
            </w:r>
          </w:p>
          <w:p w:rsidR="00003F90" w:rsidRPr="00483723" w:rsidRDefault="00003F90" w:rsidP="005E0CF9">
            <w:pPr>
              <w:spacing w:line="240" w:lineRule="auto"/>
              <w:ind w:left="0" w:right="0" w:firstLine="0"/>
              <w:jc w:val="center"/>
              <w:rPr>
                <w:rFonts w:ascii="Times New Roman" w:hAnsi="Times New Roman"/>
                <w:b/>
                <w:i w:val="0"/>
                <w:sz w:val="24"/>
                <w:lang w:eastAsia="ar-SA"/>
              </w:rPr>
            </w:pPr>
            <w:r w:rsidRPr="00003F90">
              <w:rPr>
                <w:rFonts w:ascii="Times New Roman" w:hAnsi="Times New Roman"/>
                <w:b/>
                <w:i w:val="0"/>
                <w:sz w:val="24"/>
                <w:lang w:eastAsia="ar-SA"/>
              </w:rPr>
              <w:t>СХ-3п</w:t>
            </w:r>
          </w:p>
        </w:tc>
        <w:tc>
          <w:tcPr>
            <w:tcW w:w="7740" w:type="dxa"/>
            <w:tcBorders>
              <w:top w:val="single" w:sz="4" w:space="0" w:color="auto"/>
              <w:left w:val="single" w:sz="4" w:space="0" w:color="auto"/>
              <w:bottom w:val="single" w:sz="4" w:space="0" w:color="auto"/>
              <w:right w:val="single" w:sz="4" w:space="0" w:color="auto"/>
            </w:tcBorders>
          </w:tcPr>
          <w:p w:rsidR="00650A66" w:rsidRPr="0037704C" w:rsidRDefault="00650A66" w:rsidP="005E0CF9">
            <w:pPr>
              <w:widowControl w:val="0"/>
              <w:suppressAutoHyphens/>
              <w:spacing w:line="240" w:lineRule="auto"/>
              <w:ind w:left="0" w:right="0" w:firstLine="0"/>
              <w:rPr>
                <w:rFonts w:ascii="Times New Roman" w:hAnsi="Times New Roman"/>
                <w:i w:val="0"/>
                <w:sz w:val="24"/>
                <w:lang w:eastAsia="ar-SA"/>
              </w:rPr>
            </w:pPr>
            <w:r w:rsidRPr="0037704C">
              <w:rPr>
                <w:rFonts w:ascii="Times New Roman" w:hAnsi="Times New Roman"/>
                <w:i w:val="0"/>
                <w:sz w:val="24"/>
                <w:lang w:eastAsia="ar-SA"/>
              </w:rPr>
              <w:t xml:space="preserve">Зона </w:t>
            </w:r>
            <w:r w:rsidR="00427F77">
              <w:rPr>
                <w:rFonts w:ascii="Times New Roman" w:hAnsi="Times New Roman"/>
                <w:i w:val="0"/>
                <w:sz w:val="24"/>
                <w:lang w:eastAsia="ar-SA"/>
              </w:rPr>
              <w:t xml:space="preserve">сельскохозяйственного использования в границах населенного пункта; Зона </w:t>
            </w:r>
            <w:r w:rsidR="005E0CF9">
              <w:rPr>
                <w:rFonts w:ascii="Times New Roman" w:hAnsi="Times New Roman"/>
                <w:i w:val="0"/>
                <w:sz w:val="24"/>
                <w:lang w:eastAsia="ar-SA"/>
              </w:rPr>
              <w:t>предназначенная для ведения сельского ,дачного и личного подсобного хозяйства за границей населенного пункта;</w:t>
            </w:r>
            <w:r w:rsidR="00427F77">
              <w:rPr>
                <w:rFonts w:ascii="Times New Roman" w:hAnsi="Times New Roman"/>
                <w:i w:val="0"/>
                <w:sz w:val="24"/>
                <w:lang w:eastAsia="ar-SA"/>
              </w:rPr>
              <w:t xml:space="preserve"> Зона производственных и складских объектов сельскохозяйственного назначения </w:t>
            </w:r>
            <w:r w:rsidR="00003F90">
              <w:rPr>
                <w:rFonts w:ascii="Times New Roman" w:hAnsi="Times New Roman"/>
                <w:i w:val="0"/>
                <w:sz w:val="24"/>
                <w:lang w:eastAsia="ar-SA"/>
              </w:rPr>
              <w:t xml:space="preserve">. </w:t>
            </w:r>
            <w:r w:rsidR="00003F90" w:rsidRPr="00003F90">
              <w:rPr>
                <w:rFonts w:ascii="Times New Roman" w:hAnsi="Times New Roman"/>
                <w:i w:val="0"/>
                <w:sz w:val="24"/>
                <w:lang w:eastAsia="ar-SA"/>
              </w:rPr>
              <w:t>Зона производственных и складских объектов селькохозяйственного назначения (перспективная)</w:t>
            </w:r>
          </w:p>
        </w:tc>
      </w:tr>
    </w:tbl>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CA2EB6">
      <w:pPr>
        <w:pStyle w:val="afa"/>
        <w:numPr>
          <w:ilvl w:val="1"/>
          <w:numId w:val="28"/>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4" w:name="_Toc154737465"/>
      <w:bookmarkStart w:id="115" w:name="_Toc171497404"/>
      <w:bookmarkStart w:id="116" w:name="_Toc180470345"/>
      <w:bookmarkStart w:id="117" w:name="_Toc208205278"/>
      <w:bookmarkStart w:id="118" w:name="_Toc427840788"/>
      <w:bookmarkStart w:id="119" w:name="_Toc427840970"/>
      <w:bookmarkStart w:id="120"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4"/>
      <w:bookmarkEnd w:id="115"/>
      <w:bookmarkEnd w:id="116"/>
      <w:bookmarkEnd w:id="117"/>
      <w:bookmarkEnd w:id="118"/>
      <w:bookmarkEnd w:id="119"/>
      <w:bookmarkEnd w:id="12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2D437A">
        <w:rPr>
          <w:rFonts w:ascii="Times New Roman" w:hAnsi="Times New Roman"/>
          <w:i w:val="0"/>
          <w:sz w:val="24"/>
        </w:rPr>
        <w:t xml:space="preserve">Ясногорского </w:t>
      </w:r>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AF6380">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1" w:name="_Toc154737466"/>
      <w:bookmarkStart w:id="122" w:name="_Toc171497405"/>
      <w:bookmarkStart w:id="123" w:name="_Toc180470346"/>
      <w:bookmarkStart w:id="124" w:name="_Toc208205279"/>
      <w:bookmarkStart w:id="125" w:name="_Toc427840789"/>
      <w:bookmarkStart w:id="126" w:name="_Toc427840971"/>
      <w:bookmarkStart w:id="127"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1"/>
      <w:bookmarkEnd w:id="122"/>
      <w:bookmarkEnd w:id="123"/>
      <w:bookmarkEnd w:id="124"/>
      <w:bookmarkEnd w:id="125"/>
      <w:bookmarkEnd w:id="126"/>
      <w:bookmarkEnd w:id="127"/>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8"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8"/>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29" w:name="_Toc465786405"/>
      <w:bookmarkStart w:id="130" w:name="_Toc427840798"/>
      <w:bookmarkStart w:id="131"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29"/>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D4641B">
        <w:rPr>
          <w:rFonts w:ascii="Times New Roman" w:hAnsi="Times New Roman"/>
          <w:i w:val="0"/>
          <w:sz w:val="24"/>
        </w:rPr>
        <w:t xml:space="preserve">Ясногорского </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третьего класса </w:t>
      </w:r>
      <w:r w:rsidR="000344FE" w:rsidRPr="0037704C">
        <w:rPr>
          <w:rFonts w:ascii="Times New Roman" w:hAnsi="Times New Roman"/>
          <w:i w:val="0"/>
          <w:sz w:val="24"/>
        </w:rPr>
        <w:t>–</w:t>
      </w:r>
      <w:r w:rsidRPr="0037704C">
        <w:rPr>
          <w:rFonts w:ascii="Times New Roman" w:hAnsi="Times New Roman"/>
          <w:i w:val="0"/>
          <w:sz w:val="24"/>
        </w:rPr>
        <w:t xml:space="preserve">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четвертого класса </w:t>
      </w:r>
      <w:r w:rsidR="000344FE" w:rsidRPr="0037704C">
        <w:rPr>
          <w:rFonts w:ascii="Times New Roman" w:hAnsi="Times New Roman"/>
          <w:i w:val="0"/>
          <w:sz w:val="24"/>
        </w:rPr>
        <w:t>–</w:t>
      </w:r>
      <w:r w:rsidRPr="0037704C">
        <w:rPr>
          <w:rFonts w:ascii="Times New Roman" w:hAnsi="Times New Roman"/>
          <w:i w:val="0"/>
          <w:sz w:val="24"/>
        </w:rPr>
        <w:t xml:space="preserve"> 100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пятого класса </w:t>
      </w:r>
      <w:r w:rsidR="000344FE" w:rsidRPr="0037704C">
        <w:rPr>
          <w:rFonts w:ascii="Times New Roman" w:hAnsi="Times New Roman"/>
          <w:i w:val="0"/>
          <w:sz w:val="24"/>
        </w:rPr>
        <w:t>–</w:t>
      </w:r>
      <w:r w:rsidRPr="0037704C">
        <w:rPr>
          <w:rFonts w:ascii="Times New Roman" w:hAnsi="Times New Roman"/>
          <w:i w:val="0"/>
          <w:sz w:val="24"/>
        </w:rPr>
        <w:t xml:space="preserve"> 50 м.</w:t>
      </w:r>
    </w:p>
    <w:p w:rsidR="00614C97" w:rsidRPr="0037704C" w:rsidRDefault="00614C97" w:rsidP="00614C97">
      <w:pPr>
        <w:spacing w:line="240" w:lineRule="auto"/>
        <w:ind w:left="0" w:right="0" w:firstLine="567"/>
        <w:jc w:val="both"/>
        <w:rPr>
          <w:rFonts w:ascii="Times New Roman" w:hAnsi="Times New Roman"/>
          <w:i w:val="0"/>
          <w:sz w:val="24"/>
          <w:u w:val="single"/>
        </w:rPr>
      </w:pPr>
      <w:r w:rsidRPr="0037704C">
        <w:rPr>
          <w:rFonts w:ascii="Times New Roman" w:hAnsi="Times New Roman"/>
          <w:i w:val="0"/>
          <w:sz w:val="24"/>
          <w:u w:val="single"/>
        </w:rPr>
        <w:t>Санитарно-защитные зоны от объектов инженерной инфраструктуры</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трансформаторной подстанции – 20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газорегуляторного пункта – 10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газораспределительной станции –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канализационных очис</w:t>
      </w:r>
      <w:r w:rsidR="007B7002" w:rsidRPr="0037704C">
        <w:rPr>
          <w:rFonts w:ascii="Times New Roman" w:hAnsi="Times New Roman"/>
          <w:i w:val="0"/>
          <w:sz w:val="24"/>
        </w:rPr>
        <w:t>тных сооружений – 100, 150, 300 </w:t>
      </w:r>
      <w:r w:rsidRPr="0037704C">
        <w:rPr>
          <w:rFonts w:ascii="Times New Roman" w:hAnsi="Times New Roman"/>
          <w:i w:val="0"/>
          <w:sz w:val="24"/>
        </w:rPr>
        <w:t>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Открытые автостоянки и паркинги вместимостью, машино-мест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6) размещение специализированных хранилищ пестицидов и агрохимикатов, примене</w:t>
      </w:r>
      <w:r w:rsidR="007B7002" w:rsidRPr="00483723">
        <w:rPr>
          <w:rFonts w:ascii="Times New Roman" w:hAnsi="Times New Roman"/>
          <w:i w:val="0"/>
          <w:sz w:val="24"/>
        </w:rPr>
        <w:t>ние пестицидов и агрохимикатов;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2" w:name="_Toc427840801"/>
      <w:bookmarkStart w:id="133" w:name="_Toc427840983"/>
      <w:bookmarkStart w:id="134" w:name="_Toc465786406"/>
      <w:bookmarkStart w:id="135" w:name="_Toc427840796"/>
      <w:bookmarkStart w:id="136" w:name="_Toc427840978"/>
      <w:bookmarkEnd w:id="130"/>
      <w:bookmarkEnd w:id="131"/>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2"/>
      <w:bookmarkEnd w:id="133"/>
      <w:bookmarkEnd w:id="134"/>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CC30FF">
        <w:rPr>
          <w:rFonts w:ascii="Times New Roman" w:hAnsi="Times New Roman"/>
          <w:b/>
          <w:i w:val="0"/>
          <w:sz w:val="24"/>
        </w:rPr>
        <w:t xml:space="preserve">, </w:t>
      </w:r>
      <w:r w:rsidR="00CA0FE6">
        <w:rPr>
          <w:rFonts w:ascii="Times New Roman" w:hAnsi="Times New Roman"/>
          <w:b/>
          <w:i w:val="0"/>
          <w:sz w:val="24"/>
        </w:rPr>
        <w:t>Ж</w:t>
      </w:r>
      <w:r w:rsidR="00D4641B">
        <w:rPr>
          <w:rFonts w:ascii="Times New Roman" w:hAnsi="Times New Roman"/>
          <w:b/>
          <w:i w:val="0"/>
          <w:sz w:val="24"/>
        </w:rPr>
        <w:t>-2</w:t>
      </w:r>
      <w:r w:rsidR="00CA0FE6">
        <w:rPr>
          <w:rFonts w:ascii="Times New Roman" w:hAnsi="Times New Roman"/>
          <w:b/>
          <w:i w:val="0"/>
          <w:sz w:val="24"/>
        </w:rPr>
        <w:t xml:space="preserve">– ЗОНА </w:t>
      </w:r>
      <w:r w:rsidR="00D4641B">
        <w:rPr>
          <w:rFonts w:ascii="Times New Roman" w:hAnsi="Times New Roman"/>
          <w:b/>
          <w:i w:val="0"/>
          <w:sz w:val="24"/>
        </w:rPr>
        <w:t>МАЛОЭТАЖНОЙ ЖИЛОЙ ЗАСТРОЙКИ (1-4 этажа)</w:t>
      </w:r>
      <w:r w:rsidR="00003F90">
        <w:rPr>
          <w:rFonts w:ascii="Times New Roman" w:hAnsi="Times New Roman"/>
          <w:b/>
          <w:i w:val="0"/>
          <w:sz w:val="24"/>
        </w:rPr>
        <w:t xml:space="preserve">; Жп </w:t>
      </w:r>
      <w:r w:rsidR="00671464">
        <w:rPr>
          <w:rFonts w:ascii="Times New Roman" w:hAnsi="Times New Roman"/>
          <w:b/>
          <w:i w:val="0"/>
          <w:sz w:val="24"/>
        </w:rPr>
        <w:t xml:space="preserve"> ЗОНА ЖИЛОЙ ЗАСТРОЙКИ </w:t>
      </w:r>
      <w:bookmarkStart w:id="137" w:name="_GoBack"/>
      <w:bookmarkEnd w:id="137"/>
      <w:r w:rsidR="00671464">
        <w:rPr>
          <w:rFonts w:ascii="Times New Roman" w:hAnsi="Times New Roman"/>
          <w:b/>
          <w:i w:val="0"/>
          <w:sz w:val="24"/>
        </w:rPr>
        <w:t>(ПЕРСПЕКТИВНАЯ)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w:t>
            </w:r>
            <w:r w:rsidR="000344FE">
              <w:rPr>
                <w:rFonts w:ascii="Times New Roman" w:hAnsi="Times New Roman"/>
                <w:i w:val="0"/>
                <w:sz w:val="24"/>
              </w:rPr>
              <w:t>–</w:t>
            </w:r>
            <w:r w:rsidRPr="00483723">
              <w:rPr>
                <w:rFonts w:ascii="Times New Roman" w:hAnsi="Times New Roman"/>
                <w:i w:val="0"/>
                <w:sz w:val="24"/>
              </w:rPr>
              <w:t xml:space="preserve"> </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t>3. Вспомогательные виды разрешенного использования</w:t>
            </w:r>
            <w:r w:rsidR="000344FE" w:rsidRPr="0053501F">
              <w:rPr>
                <w:rFonts w:ascii="Times New Roman" w:hAnsi="Times New Roman"/>
                <w:i w:val="0"/>
                <w:sz w:val="24"/>
                <w:lang w:eastAsia="en-US"/>
              </w:rPr>
              <w:t xml:space="preserve"> </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393672" w:rsidRDefault="009914CD" w:rsidP="009914CD">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 индивидуальное жилищное строительство - </w:t>
      </w:r>
      <w:r w:rsidR="00651215" w:rsidRPr="00393672">
        <w:rPr>
          <w:rFonts w:ascii="Times New Roman" w:hAnsi="Times New Roman"/>
          <w:i w:val="0"/>
          <w:color w:val="000000" w:themeColor="text1"/>
          <w:sz w:val="24"/>
        </w:rPr>
        <w:t>3 надз</w:t>
      </w:r>
      <w:r w:rsidR="002D2C05" w:rsidRPr="00393672">
        <w:rPr>
          <w:rFonts w:ascii="Times New Roman" w:hAnsi="Times New Roman"/>
          <w:i w:val="0"/>
          <w:color w:val="000000" w:themeColor="text1"/>
          <w:sz w:val="24"/>
        </w:rPr>
        <w:t>емных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2605C2">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2605C2">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2605C2"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74CAD">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00CE2CBB"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10 м, но не более 100 м.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к</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и</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605C2"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003F90" w:rsidRDefault="002605C2" w:rsidP="00003F90">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 xml:space="preserve">ОБЩЕСТВЕННОГО, ДЕЛОВОГО И КОММЕРЧЕСКОГО НАЗНАЧЕНИЯ; </w:t>
      </w:r>
      <w:r w:rsidR="00003F90">
        <w:rPr>
          <w:rFonts w:ascii="Times New Roman" w:hAnsi="Times New Roman"/>
          <w:b/>
          <w:i w:val="0"/>
          <w:sz w:val="24"/>
        </w:rPr>
        <w:t>О-1п ЗОНА ОБЩЕСТВЕННОГОДЕЛОВОГО И КОМЕРЧЕСКОГО НАЗНАЧЕНИЯ (ПЕРСПЕКТИВНАЯ)</w:t>
      </w:r>
    </w:p>
    <w:p w:rsidR="002605C2" w:rsidRPr="00483723" w:rsidRDefault="002605C2" w:rsidP="00003F9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0"/>
          <w:szCs w:val="20"/>
        </w:rPr>
        <w:t>Таблица 8</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2605C2" w:rsidRPr="00483723" w:rsidTr="009A3B1B">
        <w:tc>
          <w:tcPr>
            <w:tcW w:w="2943"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2605C2" w:rsidRPr="00483723" w:rsidRDefault="002605C2" w:rsidP="002605C2">
      <w:pPr>
        <w:spacing w:line="240" w:lineRule="auto"/>
        <w:ind w:left="0" w:right="0" w:firstLine="567"/>
        <w:jc w:val="both"/>
        <w:rPr>
          <w:rFonts w:ascii="Times New Roman" w:hAnsi="Times New Roman"/>
          <w:b/>
          <w:i w:val="0"/>
          <w:sz w:val="24"/>
        </w:rPr>
      </w:pPr>
    </w:p>
    <w:p w:rsidR="002605C2" w:rsidRPr="00483723" w:rsidRDefault="002605C2" w:rsidP="002605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w:t>
      </w:r>
      <w:r w:rsidR="009A3B1B">
        <w:rPr>
          <w:rFonts w:ascii="Times New Roman" w:hAnsi="Times New Roman"/>
          <w:i w:val="0"/>
          <w:sz w:val="24"/>
        </w:rPr>
        <w:t>е 4 этажей (включая мансардный).</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Pr="00483723" w:rsidRDefault="002605C2" w:rsidP="002605C2">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2605C2" w:rsidRPr="00483723" w:rsidTr="009A3B1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rPr>
          <w:trHeight w:val="95"/>
        </w:trPr>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9889" w:type="dxa"/>
            <w:gridSpan w:val="4"/>
            <w:tcBorders>
              <w:top w:val="single" w:sz="4" w:space="0" w:color="auto"/>
              <w:left w:val="single" w:sz="4" w:space="0" w:color="auto"/>
              <w:bottom w:val="single" w:sz="4" w:space="0" w:color="auto"/>
              <w:right w:val="single" w:sz="6" w:space="0" w:color="000000"/>
            </w:tcBorders>
            <w:vAlign w:val="center"/>
          </w:tcPr>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Ясногорског</w:t>
            </w:r>
            <w:r>
              <w:rPr>
                <w:rFonts w:ascii="Times New Roman" w:hAnsi="Times New Roman"/>
                <w:i w:val="0"/>
                <w:sz w:val="24"/>
              </w:rPr>
              <w:t>о сельского поселения Новосергиевского</w:t>
            </w:r>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605C2" w:rsidRPr="00483723"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152666" w:rsidRDefault="00664088" w:rsidP="00D4641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2605C2">
        <w:rPr>
          <w:rFonts w:ascii="Times New Roman" w:hAnsi="Times New Roman"/>
          <w:b/>
          <w:i w:val="0"/>
          <w:sz w:val="24"/>
        </w:rPr>
        <w:t>ЗОНА УЧРЕЖДЕНИЙ ЗДРАВООХРАНЕНИЯ</w:t>
      </w:r>
      <w:r w:rsidR="00B32E03">
        <w:rPr>
          <w:rFonts w:ascii="Times New Roman" w:hAnsi="Times New Roman"/>
          <w:b/>
          <w:i w:val="0"/>
          <w:sz w:val="24"/>
        </w:rPr>
        <w:t xml:space="preserve">; О-3 – ЗОНА </w:t>
      </w:r>
      <w:r w:rsidR="002605C2">
        <w:rPr>
          <w:rFonts w:ascii="Times New Roman" w:hAnsi="Times New Roman"/>
          <w:b/>
          <w:i w:val="0"/>
          <w:sz w:val="24"/>
        </w:rPr>
        <w:t>УЧРЕЖДЕНИЙ ОБРАЗОВАНИЯ</w:t>
      </w:r>
      <w:r w:rsidR="00B32E03">
        <w:rPr>
          <w:rFonts w:ascii="Times New Roman" w:hAnsi="Times New Roman"/>
          <w:b/>
          <w:i w:val="0"/>
          <w:sz w:val="24"/>
        </w:rPr>
        <w:t xml:space="preserve">; </w:t>
      </w:r>
      <w:r w:rsidR="002605C2">
        <w:rPr>
          <w:rFonts w:ascii="Times New Roman" w:hAnsi="Times New Roman"/>
          <w:b/>
          <w:i w:val="0"/>
          <w:sz w:val="24"/>
        </w:rPr>
        <w:t xml:space="preserve">О -5 ЗОНА СПОРТИВНЫХ И СПОРТИВНО-ЗРЕЛИЩНЫХ СООРУЖЕНИЙ; </w:t>
      </w:r>
      <w:r w:rsidR="00D4641B">
        <w:rPr>
          <w:rFonts w:ascii="Times New Roman" w:hAnsi="Times New Roman"/>
          <w:b/>
          <w:i w:val="0"/>
          <w:sz w:val="24"/>
        </w:rPr>
        <w:t>О-5п ЗОНА СПОРТИВНЫХ И СПОРТИВ</w:t>
      </w:r>
      <w:r w:rsidR="00152666">
        <w:rPr>
          <w:rFonts w:ascii="Times New Roman" w:hAnsi="Times New Roman"/>
          <w:b/>
          <w:i w:val="0"/>
          <w:sz w:val="24"/>
        </w:rPr>
        <w:t>НО-ЗРЕЛИЩНЫХ СООРУЖЕНИЙ (ПЕРСПЕКТИВНАЯ)</w:t>
      </w:r>
    </w:p>
    <w:p w:rsidR="0094050B" w:rsidRPr="00483723" w:rsidRDefault="0094050B" w:rsidP="00D4641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3B1B">
        <w:rPr>
          <w:rFonts w:ascii="Times New Roman" w:hAnsi="Times New Roman"/>
          <w:i w:val="0"/>
          <w:sz w:val="24"/>
        </w:rPr>
        <w:t>, сооружений - не выше 4 этажей (включая мансардный).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5"/>
      <w:bookmarkEnd w:id="136"/>
      <w:bookmarkEnd w:id="141"/>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D74ED9" w:rsidRPr="002605C2" w:rsidRDefault="00F44C8E" w:rsidP="002605C2">
      <w:pPr>
        <w:suppressAutoHyphens/>
        <w:spacing w:line="240" w:lineRule="auto"/>
        <w:ind w:left="0" w:right="0" w:firstLine="567"/>
        <w:jc w:val="both"/>
        <w:rPr>
          <w:rFonts w:ascii="Times New Roman" w:hAnsi="Times New Roman"/>
          <w:i w:val="0"/>
          <w:sz w:val="24"/>
        </w:rPr>
      </w:pPr>
      <w:r w:rsidRPr="00483723">
        <w:rPr>
          <w:rFonts w:ascii="Times New Roman" w:hAnsi="Times New Roman"/>
          <w:b/>
          <w:i w:val="0"/>
          <w:sz w:val="24"/>
        </w:rPr>
        <w:t>П</w:t>
      </w:r>
      <w:r w:rsidR="003B5568">
        <w:rPr>
          <w:rFonts w:ascii="Times New Roman" w:hAnsi="Times New Roman"/>
          <w:b/>
          <w:i w:val="0"/>
          <w:sz w:val="24"/>
        </w:rPr>
        <w:t>-</w:t>
      </w:r>
      <w:r w:rsidR="00C74CAD">
        <w:rPr>
          <w:rFonts w:ascii="Times New Roman" w:hAnsi="Times New Roman"/>
          <w:b/>
          <w:i w:val="0"/>
          <w:sz w:val="24"/>
        </w:rPr>
        <w:t>2</w:t>
      </w:r>
      <w:r w:rsidR="00DC6628">
        <w:rPr>
          <w:rFonts w:ascii="Times New Roman" w:hAnsi="Times New Roman"/>
          <w:b/>
          <w:i w:val="0"/>
          <w:sz w:val="24"/>
        </w:rPr>
        <w:t xml:space="preserve"> – </w:t>
      </w:r>
      <w:r w:rsidR="002605C2">
        <w:rPr>
          <w:rFonts w:ascii="Times New Roman" w:hAnsi="Times New Roman"/>
          <w:b/>
          <w:i w:val="0"/>
          <w:sz w:val="24"/>
        </w:rPr>
        <w:t xml:space="preserve">ПРОИЗВОДСТВЕННО-КОММУНАЛЬНАЯ ЗОНА С ПРЕДПРИЯТИЯМИ </w:t>
      </w:r>
      <w:r w:rsidR="00C74CAD">
        <w:rPr>
          <w:rFonts w:ascii="Times New Roman" w:hAnsi="Times New Roman"/>
          <w:b/>
          <w:i w:val="0"/>
          <w:sz w:val="24"/>
          <w:lang w:val="en-US"/>
        </w:rPr>
        <w:t>II</w:t>
      </w:r>
      <w:r w:rsidR="002605C2">
        <w:rPr>
          <w:rFonts w:ascii="Times New Roman" w:hAnsi="Times New Roman"/>
          <w:b/>
          <w:i w:val="0"/>
          <w:sz w:val="24"/>
          <w:lang w:val="en-US"/>
        </w:rPr>
        <w:t>I</w:t>
      </w:r>
      <w:r w:rsidR="002605C2" w:rsidRPr="002605C2">
        <w:rPr>
          <w:rFonts w:ascii="Times New Roman" w:hAnsi="Times New Roman"/>
          <w:b/>
          <w:i w:val="0"/>
          <w:sz w:val="24"/>
        </w:rPr>
        <w:t xml:space="preserve"> </w:t>
      </w:r>
      <w:r w:rsidR="003B5568">
        <w:rPr>
          <w:rFonts w:ascii="Times New Roman" w:hAnsi="Times New Roman"/>
          <w:b/>
          <w:i w:val="0"/>
          <w:sz w:val="24"/>
        </w:rPr>
        <w:t xml:space="preserve">КЛАССА ОПАСНОСТИ ПО САНИТАРНОЙ КЛАССИФИКАЦИИ; П-3 – ПРОИЗВОДСТВЕННО-КОММУНАЛЬНАЯ ЗОНА С ПРЕДПРИЯТИЯМИ </w:t>
      </w:r>
      <w:r w:rsidR="003B5568">
        <w:rPr>
          <w:rFonts w:ascii="Times New Roman" w:hAnsi="Times New Roman"/>
          <w:b/>
          <w:i w:val="0"/>
          <w:sz w:val="24"/>
          <w:lang w:val="en-US"/>
        </w:rPr>
        <w:t>IV</w:t>
      </w:r>
      <w:r w:rsidR="003B5568" w:rsidRPr="003B5568">
        <w:rPr>
          <w:rFonts w:ascii="Times New Roman" w:hAnsi="Times New Roman"/>
          <w:b/>
          <w:i w:val="0"/>
          <w:sz w:val="24"/>
        </w:rPr>
        <w:t xml:space="preserve"> </w:t>
      </w:r>
      <w:r w:rsidR="003B5568">
        <w:rPr>
          <w:rFonts w:ascii="Times New Roman" w:hAnsi="Times New Roman"/>
          <w:b/>
          <w:i w:val="0"/>
          <w:sz w:val="24"/>
        </w:rPr>
        <w:t xml:space="preserve">ОПАСНОСТИ ПО САНИТАРНОЙ КЛАССИФИКАЦИИ; П-4 – ПРОИЗВОДСТВЕННО-КОММУНАЛЬНАЯ ЗОНА С ПРЕДПРИЯТИЯМИ </w:t>
      </w:r>
      <w:r w:rsidR="003B5568">
        <w:rPr>
          <w:rFonts w:ascii="Times New Roman" w:hAnsi="Times New Roman"/>
          <w:b/>
          <w:i w:val="0"/>
          <w:sz w:val="24"/>
          <w:lang w:val="en-US"/>
        </w:rPr>
        <w:t>V</w:t>
      </w:r>
      <w:r w:rsidR="003B5568">
        <w:rPr>
          <w:rFonts w:ascii="Times New Roman" w:hAnsi="Times New Roman"/>
          <w:b/>
          <w:i w:val="0"/>
          <w:sz w:val="24"/>
        </w:rPr>
        <w:t xml:space="preserve"> КЛАССА ОПАСНОСТИ ПО САНИТАРНОЙ КЛАССИФИКАЦИИ; </w:t>
      </w:r>
    </w:p>
    <w:p w:rsidR="003B5568" w:rsidRDefault="003B5568" w:rsidP="00D74ED9">
      <w:pPr>
        <w:spacing w:line="240" w:lineRule="auto"/>
        <w:ind w:left="0" w:firstLine="0"/>
        <w:jc w:val="right"/>
        <w:rPr>
          <w:rFonts w:ascii="Times New Roman" w:hAnsi="Times New Roman"/>
          <w:i w:val="0"/>
          <w:sz w:val="20"/>
          <w:szCs w:val="20"/>
        </w:rPr>
      </w:pPr>
    </w:p>
    <w:p w:rsidR="003B5568" w:rsidRDefault="003B556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не выше 4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сельского поселения </w:t>
            </w:r>
            <w:r w:rsidR="008D48A4">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C74CAD">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 xml:space="preserve">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w:t>
            </w:r>
            <w:r w:rsidRPr="00483723">
              <w:rPr>
                <w:rFonts w:ascii="Times New Roman" w:hAnsi="Times New Roman"/>
                <w:i w:val="0"/>
                <w:sz w:val="24"/>
              </w:rPr>
              <w:t xml:space="preserve">ого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C5040C" w:rsidRPr="00483723" w:rsidRDefault="00F701F3" w:rsidP="00C5040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И</w:t>
      </w:r>
      <w:r w:rsidR="00152666">
        <w:rPr>
          <w:rFonts w:ascii="Times New Roman" w:hAnsi="Times New Roman"/>
          <w:b/>
          <w:i w:val="0"/>
          <w:sz w:val="24"/>
        </w:rPr>
        <w:t>И</w:t>
      </w:r>
      <w:r w:rsidR="00C5040C" w:rsidRPr="00483723">
        <w:rPr>
          <w:rFonts w:ascii="Times New Roman" w:hAnsi="Times New Roman"/>
          <w:b/>
          <w:i w:val="0"/>
          <w:sz w:val="24"/>
        </w:rPr>
        <w:t xml:space="preserve"> </w:t>
      </w:r>
      <w:r>
        <w:rPr>
          <w:rFonts w:ascii="Times New Roman" w:hAnsi="Times New Roman"/>
          <w:b/>
          <w:i w:val="0"/>
          <w:sz w:val="24"/>
        </w:rPr>
        <w:t>–</w:t>
      </w:r>
      <w:r w:rsidR="00C5040C" w:rsidRPr="00483723">
        <w:rPr>
          <w:rFonts w:ascii="Times New Roman" w:hAnsi="Times New Roman"/>
          <w:b/>
          <w:i w:val="0"/>
          <w:sz w:val="24"/>
        </w:rPr>
        <w:t xml:space="preserve"> ЗОНА</w:t>
      </w:r>
      <w:r>
        <w:rPr>
          <w:rFonts w:ascii="Times New Roman" w:hAnsi="Times New Roman"/>
          <w:b/>
          <w:i w:val="0"/>
          <w:sz w:val="24"/>
        </w:rPr>
        <w:t xml:space="preserve"> </w:t>
      </w:r>
      <w:r w:rsidR="009A3B1B">
        <w:rPr>
          <w:rFonts w:ascii="Times New Roman" w:hAnsi="Times New Roman"/>
          <w:b/>
          <w:i w:val="0"/>
          <w:sz w:val="24"/>
        </w:rPr>
        <w:t xml:space="preserve">ОБЪЕКТОВ </w:t>
      </w:r>
      <w:r w:rsidR="00152666">
        <w:rPr>
          <w:rFonts w:ascii="Times New Roman" w:hAnsi="Times New Roman"/>
          <w:b/>
          <w:i w:val="0"/>
          <w:sz w:val="24"/>
        </w:rPr>
        <w:t>ИНЖЕНЕРНОЙ ИНФРАКСТУКТУРЫ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r>
      <w:tr w:rsidR="00483723" w:rsidRPr="00483723" w:rsidTr="003A4B99">
        <w:trPr>
          <w:trHeight w:val="671"/>
        </w:trPr>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r>
      <w:tr w:rsidR="00483723" w:rsidRPr="00483723" w:rsidTr="00320F9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2. Условно разрешенные виды использования</w:t>
            </w:r>
            <w:r w:rsidR="007F30AB" w:rsidRPr="00483723">
              <w:rPr>
                <w:rFonts w:ascii="Times New Roman" w:hAnsi="Times New Roman"/>
                <w:i w:val="0"/>
                <w:sz w:val="24"/>
                <w:lang w:eastAsia="en-US"/>
              </w:rPr>
              <w:t xml:space="preserve">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320F90"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393672" w:rsidRDefault="00320F90" w:rsidP="00393672">
      <w:pPr>
        <w:pStyle w:val="afa"/>
        <w:numPr>
          <w:ilvl w:val="0"/>
          <w:numId w:val="30"/>
        </w:numPr>
        <w:autoSpaceDE w:val="0"/>
        <w:autoSpaceDN w:val="0"/>
        <w:adjustRightInd w:val="0"/>
        <w:spacing w:line="240" w:lineRule="auto"/>
        <w:jc w:val="both"/>
        <w:rPr>
          <w:rFonts w:ascii="Times New Roman" w:hAnsi="Times New Roman"/>
          <w:sz w:val="24"/>
        </w:rPr>
      </w:pPr>
      <w:r w:rsidRPr="00393672">
        <w:rPr>
          <w:rFonts w:ascii="Times New Roman" w:hAnsi="Times New Roman"/>
          <w:sz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3672" w:rsidRPr="00393672" w:rsidRDefault="00393672" w:rsidP="00393672">
      <w:pPr>
        <w:pStyle w:val="afa"/>
        <w:numPr>
          <w:ilvl w:val="0"/>
          <w:numId w:val="30"/>
        </w:numPr>
        <w:autoSpaceDE w:val="0"/>
        <w:autoSpaceDN w:val="0"/>
        <w:adjustRightInd w:val="0"/>
        <w:spacing w:line="240" w:lineRule="auto"/>
        <w:jc w:val="both"/>
        <w:rPr>
          <w:rFonts w:ascii="Times New Roman" w:hAnsi="Times New Roman"/>
          <w:sz w:val="20"/>
          <w:szCs w:val="20"/>
        </w:rPr>
      </w:pP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15</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EE4083"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483723" w:rsidRDefault="00EE4083" w:rsidP="00EE4083">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3"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3"/>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F701F3">
        <w:rPr>
          <w:rFonts w:ascii="Times New Roman" w:hAnsi="Times New Roman"/>
          <w:b/>
          <w:i w:val="0"/>
          <w:sz w:val="24"/>
        </w:rPr>
        <w:t>СЕЛЬСКОХОЗЯЙСТВЕННОГО ИСПОЛЬЗОВАНИЯ В ГРАНИЦАХ НАСЕЛЕННОГО ПУНКТА;</w:t>
      </w:r>
      <w:r w:rsidR="00C74CAD">
        <w:rPr>
          <w:rFonts w:ascii="Times New Roman" w:hAnsi="Times New Roman"/>
          <w:b/>
          <w:i w:val="0"/>
          <w:sz w:val="24"/>
        </w:rPr>
        <w:t xml:space="preserve">СХ-2 </w:t>
      </w:r>
      <w:r w:rsidR="00C74CAD" w:rsidRPr="00C74CAD">
        <w:rPr>
          <w:rFonts w:ascii="Times New Roman" w:hAnsi="Times New Roman"/>
          <w:b/>
          <w:i w:val="0"/>
          <w:szCs w:val="28"/>
        </w:rPr>
        <w:t>Зона предназначенная для ведения сельского ,дачного и личного подсобного хозяйства за границей населенного пункта</w:t>
      </w:r>
      <w:r w:rsidR="00F701F3">
        <w:rPr>
          <w:rFonts w:ascii="Times New Roman" w:hAnsi="Times New Roman"/>
          <w:b/>
          <w:i w:val="0"/>
          <w:sz w:val="24"/>
        </w:rPr>
        <w:t xml:space="preserve">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393672" w:rsidRDefault="003512D8" w:rsidP="003512D8">
      <w:pPr>
        <w:autoSpaceDE w:val="0"/>
        <w:autoSpaceDN w:val="0"/>
        <w:adjustRightInd w:val="0"/>
        <w:spacing w:line="240" w:lineRule="auto"/>
        <w:ind w:left="0" w:right="0" w:firstLine="567"/>
        <w:jc w:val="both"/>
        <w:rPr>
          <w:rFonts w:ascii="Times New Roman" w:hAnsi="Times New Roman"/>
          <w:color w:val="000000" w:themeColor="text1"/>
          <w:sz w:val="24"/>
        </w:rPr>
      </w:pPr>
      <w:r w:rsidRPr="00483723">
        <w:rPr>
          <w:rFonts w:ascii="Times New Roman" w:hAnsi="Times New Roman"/>
          <w:i w:val="0"/>
          <w:sz w:val="24"/>
        </w:rPr>
        <w:t xml:space="preserve">2. </w:t>
      </w:r>
      <w:r w:rsidRPr="00393672">
        <w:rPr>
          <w:rFonts w:ascii="Times New Roman" w:hAnsi="Times New Roman"/>
          <w:i w:val="0"/>
          <w:color w:val="000000" w:themeColor="text1"/>
          <w:sz w:val="24"/>
        </w:rPr>
        <w:t xml:space="preserve">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3 надземных этажа,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4"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4"/>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F701F3" w:rsidRDefault="00C74CAD" w:rsidP="0008256C">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Р-1 ЗОНА ОБЩЕСТВЕННЫХ САДОВ ПАРКОВАЛЛЕЙСКВЕРОВБУЛЬВАРОВ Р-2</w:t>
      </w:r>
      <w:r w:rsidR="0008256C" w:rsidRPr="00483723">
        <w:rPr>
          <w:rFonts w:ascii="Times New Roman" w:hAnsi="Times New Roman"/>
          <w:b/>
          <w:i w:val="0"/>
          <w:sz w:val="24"/>
        </w:rPr>
        <w:t xml:space="preserve"> - ЗОНА </w:t>
      </w:r>
      <w:r w:rsidR="00F701F3">
        <w:rPr>
          <w:rFonts w:ascii="Times New Roman" w:hAnsi="Times New Roman"/>
          <w:b/>
          <w:i w:val="0"/>
          <w:sz w:val="24"/>
        </w:rPr>
        <w:t xml:space="preserve">ЛЕСОВ, ЛЕСОПАРКОВ, КУСТАРНИКОВОЙ РАСТИТЕЛЬНОСТИ, ЛЕСОПОЛОС; </w:t>
      </w:r>
    </w:p>
    <w:p w:rsidR="00C74CAD" w:rsidRDefault="00F701F3" w:rsidP="00C74CAD">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Р-6 – ЗОНА ГОСУДАРСТВЕННОГО ЛЕСНОГО ФОНДА; Р3п – ЗОНА САНИТАРНО-ЗАЩИТНОГО ОЗЕЛЕНЕНИЯ (ПЕРСПЕКТИВНАЯ); Р</w:t>
      </w:r>
      <w:r w:rsidR="00C74CAD">
        <w:rPr>
          <w:rFonts w:ascii="Times New Roman" w:hAnsi="Times New Roman"/>
          <w:b/>
          <w:i w:val="0"/>
          <w:sz w:val="24"/>
        </w:rPr>
        <w:t>-1п</w:t>
      </w:r>
      <w:r>
        <w:rPr>
          <w:rFonts w:ascii="Times New Roman" w:hAnsi="Times New Roman"/>
          <w:b/>
          <w:i w:val="0"/>
          <w:sz w:val="24"/>
        </w:rPr>
        <w:t xml:space="preserve"> – ЗОНА </w:t>
      </w:r>
      <w:r w:rsidR="00C74CAD">
        <w:rPr>
          <w:rFonts w:ascii="Times New Roman" w:hAnsi="Times New Roman"/>
          <w:b/>
          <w:i w:val="0"/>
          <w:sz w:val="24"/>
        </w:rPr>
        <w:t>ОБЩЕСТВЕННЫХ САДОВПАРКОВАЛЛЕЙ СКВЕРОВБУЛЬВАРОВ (ПЕРСПЕКТИВНАЯ)</w:t>
      </w:r>
    </w:p>
    <w:p w:rsidR="00DE29CB" w:rsidRPr="00483723" w:rsidRDefault="00C74CAD" w:rsidP="00C74CAD">
      <w:pPr>
        <w:autoSpaceDE w:val="0"/>
        <w:autoSpaceDN w:val="0"/>
        <w:adjustRightInd w:val="0"/>
        <w:spacing w:line="240" w:lineRule="auto"/>
        <w:ind w:left="0" w:right="0" w:firstLine="567"/>
        <w:jc w:val="both"/>
        <w:rPr>
          <w:rFonts w:ascii="Times New Roman" w:hAnsi="Times New Roman"/>
          <w:i w:val="0"/>
          <w:sz w:val="20"/>
          <w:szCs w:val="20"/>
        </w:rPr>
      </w:pPr>
      <w:r>
        <w:rPr>
          <w:rFonts w:ascii="Times New Roman" w:hAnsi="Times New Roman"/>
          <w:b/>
          <w:i w:val="0"/>
          <w:sz w:val="24"/>
        </w:rPr>
        <w:t>та</w:t>
      </w:r>
      <w:r w:rsidR="00DE29CB" w:rsidRPr="00483723">
        <w:rPr>
          <w:rFonts w:ascii="Times New Roman" w:hAnsi="Times New Roman"/>
          <w:i w:val="0"/>
          <w:sz w:val="20"/>
          <w:szCs w:val="20"/>
        </w:rPr>
        <w:t xml:space="preserve">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Pr="00483723" w:rsidRDefault="00F701F3"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C74CAD">
              <w:rPr>
                <w:rFonts w:ascii="Times New Roman" w:hAnsi="Times New Roman"/>
                <w:i w:val="0"/>
                <w:sz w:val="24"/>
              </w:rPr>
              <w:t xml:space="preserve">Ясногорского </w:t>
            </w:r>
            <w:r w:rsidRPr="00483723">
              <w:rPr>
                <w:rFonts w:ascii="Times New Roman" w:hAnsi="Times New Roman"/>
                <w:i w:val="0"/>
                <w:sz w:val="24"/>
              </w:rPr>
              <w:t xml:space="preserve"> сельского поселен</w:t>
            </w:r>
            <w:r w:rsidR="008D48A4">
              <w:rPr>
                <w:rFonts w:ascii="Times New Roman" w:hAnsi="Times New Roman"/>
                <w:i w:val="0"/>
                <w:sz w:val="24"/>
              </w:rPr>
              <w:t>ия 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r w:rsidR="00C74CAD">
              <w:rPr>
                <w:rFonts w:ascii="Times New Roman" w:hAnsi="Times New Roman"/>
                <w:i w:val="0"/>
                <w:sz w:val="24"/>
              </w:rPr>
              <w:t xml:space="preserve">Ясногорского </w:t>
            </w:r>
            <w:r w:rsidR="00784A4E"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w:t>
            </w:r>
            <w:r w:rsidR="00784A4E" w:rsidRPr="00483723">
              <w:rPr>
                <w:rFonts w:ascii="Times New Roman" w:hAnsi="Times New Roman"/>
                <w:i w:val="0"/>
                <w:sz w:val="24"/>
              </w:rPr>
              <w:t xml:space="preserve">кого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00F04788">
              <w:rPr>
                <w:rFonts w:ascii="Times New Roman" w:hAnsi="Times New Roman"/>
                <w:i w:val="0"/>
                <w:sz w:val="24"/>
                <w:vertAlign w:val="superscript"/>
              </w:rPr>
              <w:t xml:space="preserve">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Pr="00483723"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5"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5"/>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Default="00F701F3"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СН-2 – ЗОНА КЛАДБИЩ; СН-4 – ЗОНА СКЛАДИРОВАНИЯ ТБО И ЖБО; СН-5 – ЗОНА РАЗМЕЩЕНИЯ СКОТОМОГИЛЬНИКОВ</w:t>
      </w:r>
    </w:p>
    <w:p w:rsidR="00344202" w:rsidRDefault="00344202" w:rsidP="0008256C">
      <w:pPr>
        <w:suppressAutoHyphens/>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393672" w:rsidRDefault="00BC5730" w:rsidP="00BC5730">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2. 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 xml:space="preserve">3 надземных этажа, включая мансардный. </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Pr="00F0478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r w:rsidR="00C74CAD">
              <w:rPr>
                <w:rFonts w:ascii="Times New Roman" w:hAnsi="Times New Roman"/>
                <w:i w:val="0"/>
                <w:sz w:val="24"/>
              </w:rPr>
              <w:t xml:space="preserve">Ясногорского </w:t>
            </w:r>
            <w:r w:rsidRPr="00F04788">
              <w:rPr>
                <w:rFonts w:ascii="Times New Roman" w:hAnsi="Times New Roman"/>
                <w:i w:val="0"/>
                <w:sz w:val="24"/>
              </w:rPr>
              <w:t xml:space="preserve"> сельского поселения </w:t>
            </w:r>
            <w:r w:rsidR="00EA12E8" w:rsidRPr="00F04788">
              <w:rPr>
                <w:rFonts w:ascii="Times New Roman" w:hAnsi="Times New Roman"/>
                <w:i w:val="0"/>
                <w:sz w:val="24"/>
              </w:rPr>
              <w:t>Новосергиевского</w:t>
            </w:r>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sectPr w:rsidR="0008256C" w:rsidRPr="00483723"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83" w:rsidRDefault="00B31183">
      <w:r>
        <w:separator/>
      </w:r>
    </w:p>
  </w:endnote>
  <w:endnote w:type="continuationSeparator" w:id="0">
    <w:p w:rsidR="00B31183" w:rsidRDefault="00B3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rPr>
        <w:rFonts w:ascii="Times New Roman" w:hAnsi="Times New Roman"/>
        <w:sz w:val="24"/>
      </w:rPr>
    </w:sdtEndPr>
    <w:sdtContent>
      <w:p w:rsidR="00003F90" w:rsidRPr="00C40AE2" w:rsidRDefault="00003F90" w:rsidP="00C40AE2">
        <w:pPr>
          <w:pStyle w:val="ae"/>
          <w:spacing w:line="240" w:lineRule="auto"/>
          <w:ind w:left="0" w:right="357" w:firstLine="0"/>
          <w:jc w:val="center"/>
          <w:rPr>
            <w:rFonts w:ascii="Times New Roman" w:hAnsi="Times New Roman"/>
            <w:i w:val="0"/>
            <w:sz w:val="20"/>
            <w:szCs w:val="20"/>
          </w:rPr>
        </w:pPr>
      </w:p>
      <w:p w:rsidR="00003F90" w:rsidRDefault="00003F90"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B31183">
          <w:rPr>
            <w:rFonts w:ascii="Times New Roman" w:hAnsi="Times New Roman"/>
            <w:i w:val="0"/>
            <w:noProof/>
            <w:sz w:val="24"/>
          </w:rPr>
          <w:t>1</w:t>
        </w:r>
        <w:r w:rsidRPr="00E9220B">
          <w:rPr>
            <w:rFonts w:ascii="Times New Roman" w:hAnsi="Times New Roman"/>
            <w:i w:val="0"/>
            <w:sz w:val="24"/>
          </w:rPr>
          <w:fldChar w:fldCharType="end"/>
        </w:r>
      </w:p>
      <w:p w:rsidR="00003F90" w:rsidRPr="00E9220B" w:rsidRDefault="00B31183"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83" w:rsidRDefault="00B31183">
      <w:r>
        <w:separator/>
      </w:r>
    </w:p>
  </w:footnote>
  <w:footnote w:type="continuationSeparator" w:id="0">
    <w:p w:rsidR="00B31183" w:rsidRDefault="00B3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251184"/>
    <w:multiLevelType w:val="hybridMultilevel"/>
    <w:tmpl w:val="14AC6BD8"/>
    <w:lvl w:ilvl="0" w:tplc="35D0C70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5AB51600"/>
    <w:multiLevelType w:val="multilevel"/>
    <w:tmpl w:val="D0EC9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2">
    <w:nsid w:val="664A6372"/>
    <w:multiLevelType w:val="hybridMultilevel"/>
    <w:tmpl w:val="E3B07C72"/>
    <w:lvl w:ilvl="0" w:tplc="6FEAC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07E5B"/>
    <w:multiLevelType w:val="hybridMultilevel"/>
    <w:tmpl w:val="A82ADE8E"/>
    <w:lvl w:ilvl="0" w:tplc="B1CC8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11"/>
  </w:num>
  <w:num w:numId="4">
    <w:abstractNumId w:val="20"/>
  </w:num>
  <w:num w:numId="5">
    <w:abstractNumId w:val="21"/>
  </w:num>
  <w:num w:numId="6">
    <w:abstractNumId w:val="26"/>
  </w:num>
  <w:num w:numId="7">
    <w:abstractNumId w:val="23"/>
  </w:num>
  <w:num w:numId="8">
    <w:abstractNumId w:val="25"/>
  </w:num>
  <w:num w:numId="9">
    <w:abstractNumId w:val="30"/>
  </w:num>
  <w:num w:numId="10">
    <w:abstractNumId w:val="27"/>
  </w:num>
  <w:num w:numId="11">
    <w:abstractNumId w:val="7"/>
  </w:num>
  <w:num w:numId="12">
    <w:abstractNumId w:val="13"/>
  </w:num>
  <w:num w:numId="13">
    <w:abstractNumId w:val="22"/>
  </w:num>
  <w:num w:numId="14">
    <w:abstractNumId w:val="18"/>
  </w:num>
  <w:num w:numId="15">
    <w:abstractNumId w:val="16"/>
  </w:num>
  <w:num w:numId="16">
    <w:abstractNumId w:val="35"/>
  </w:num>
  <w:num w:numId="17">
    <w:abstractNumId w:val="24"/>
  </w:num>
  <w:num w:numId="18">
    <w:abstractNumId w:val="8"/>
  </w:num>
  <w:num w:numId="19">
    <w:abstractNumId w:val="17"/>
  </w:num>
  <w:num w:numId="20">
    <w:abstractNumId w:val="29"/>
  </w:num>
  <w:num w:numId="21">
    <w:abstractNumId w:val="9"/>
  </w:num>
  <w:num w:numId="22">
    <w:abstractNumId w:val="34"/>
  </w:num>
  <w:num w:numId="23">
    <w:abstractNumId w:val="6"/>
  </w:num>
  <w:num w:numId="24">
    <w:abstractNumId w:val="14"/>
  </w:num>
  <w:num w:numId="25">
    <w:abstractNumId w:val="28"/>
  </w:num>
  <w:num w:numId="26">
    <w:abstractNumId w:val="15"/>
  </w:num>
  <w:num w:numId="27">
    <w:abstractNumId w:val="36"/>
  </w:num>
  <w:num w:numId="28">
    <w:abstractNumId w:val="31"/>
  </w:num>
  <w:num w:numId="29">
    <w:abstractNumId w:val="32"/>
  </w:num>
  <w:num w:numId="30">
    <w:abstractNumId w:val="10"/>
  </w:num>
  <w:num w:numId="3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8"/>
    <w:rsid w:val="00001584"/>
    <w:rsid w:val="000016D1"/>
    <w:rsid w:val="0000223E"/>
    <w:rsid w:val="00002496"/>
    <w:rsid w:val="0000283E"/>
    <w:rsid w:val="00002997"/>
    <w:rsid w:val="00003F90"/>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2D0"/>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708E6"/>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1586"/>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666"/>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4B6"/>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0"/>
    <w:rsid w:val="002520B1"/>
    <w:rsid w:val="0025289B"/>
    <w:rsid w:val="00252BC9"/>
    <w:rsid w:val="002546B9"/>
    <w:rsid w:val="00257091"/>
    <w:rsid w:val="0025763E"/>
    <w:rsid w:val="002577E1"/>
    <w:rsid w:val="00257E1E"/>
    <w:rsid w:val="00260124"/>
    <w:rsid w:val="002605C2"/>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67F02"/>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C05"/>
    <w:rsid w:val="002D2FF3"/>
    <w:rsid w:val="002D437A"/>
    <w:rsid w:val="002D5F3F"/>
    <w:rsid w:val="002E10C7"/>
    <w:rsid w:val="002E112C"/>
    <w:rsid w:val="002E156C"/>
    <w:rsid w:val="002E2CF9"/>
    <w:rsid w:val="002E2E68"/>
    <w:rsid w:val="002E499B"/>
    <w:rsid w:val="002E49C3"/>
    <w:rsid w:val="002E5C66"/>
    <w:rsid w:val="002E66D6"/>
    <w:rsid w:val="002E765B"/>
    <w:rsid w:val="002E7D1F"/>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202"/>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4746"/>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200C"/>
    <w:rsid w:val="003740B4"/>
    <w:rsid w:val="00376139"/>
    <w:rsid w:val="00376727"/>
    <w:rsid w:val="0037704C"/>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3672"/>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22D"/>
    <w:rsid w:val="003A3357"/>
    <w:rsid w:val="003A3D66"/>
    <w:rsid w:val="003A4371"/>
    <w:rsid w:val="003A4B99"/>
    <w:rsid w:val="003A5312"/>
    <w:rsid w:val="003A6C25"/>
    <w:rsid w:val="003A74FC"/>
    <w:rsid w:val="003B0648"/>
    <w:rsid w:val="003B25DD"/>
    <w:rsid w:val="003B3095"/>
    <w:rsid w:val="003B383C"/>
    <w:rsid w:val="003B4F0A"/>
    <w:rsid w:val="003B5568"/>
    <w:rsid w:val="003B5A76"/>
    <w:rsid w:val="003B65FF"/>
    <w:rsid w:val="003B6CCE"/>
    <w:rsid w:val="003B7155"/>
    <w:rsid w:val="003C0984"/>
    <w:rsid w:val="003C1C07"/>
    <w:rsid w:val="003C1E5B"/>
    <w:rsid w:val="003C29C3"/>
    <w:rsid w:val="003C3D8F"/>
    <w:rsid w:val="003C410F"/>
    <w:rsid w:val="003C47B2"/>
    <w:rsid w:val="003C47CA"/>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27F77"/>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3BE9"/>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07AC7"/>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56E7"/>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342B"/>
    <w:rsid w:val="00565501"/>
    <w:rsid w:val="0056557F"/>
    <w:rsid w:val="00566B5F"/>
    <w:rsid w:val="005673A1"/>
    <w:rsid w:val="00567CF3"/>
    <w:rsid w:val="0057052E"/>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0CF9"/>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464"/>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3A76"/>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501"/>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C56"/>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52FA"/>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203"/>
    <w:rsid w:val="007E068E"/>
    <w:rsid w:val="007E0E7D"/>
    <w:rsid w:val="007E1914"/>
    <w:rsid w:val="007E191C"/>
    <w:rsid w:val="007E2031"/>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24EB"/>
    <w:rsid w:val="008E3759"/>
    <w:rsid w:val="008E4B62"/>
    <w:rsid w:val="008E5105"/>
    <w:rsid w:val="008E5F44"/>
    <w:rsid w:val="008E6F6F"/>
    <w:rsid w:val="008E75AE"/>
    <w:rsid w:val="008E7B9A"/>
    <w:rsid w:val="008E7DD7"/>
    <w:rsid w:val="008E7E9D"/>
    <w:rsid w:val="008F048B"/>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36DF"/>
    <w:rsid w:val="00954159"/>
    <w:rsid w:val="009553AE"/>
    <w:rsid w:val="009572BD"/>
    <w:rsid w:val="009579C5"/>
    <w:rsid w:val="00957F1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26C6"/>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3AB2"/>
    <w:rsid w:val="00994118"/>
    <w:rsid w:val="00995C19"/>
    <w:rsid w:val="00995FE7"/>
    <w:rsid w:val="00997E04"/>
    <w:rsid w:val="009A15A6"/>
    <w:rsid w:val="009A1665"/>
    <w:rsid w:val="009A2CA1"/>
    <w:rsid w:val="009A365D"/>
    <w:rsid w:val="009A3928"/>
    <w:rsid w:val="009A3B1B"/>
    <w:rsid w:val="009A3CE4"/>
    <w:rsid w:val="009A4547"/>
    <w:rsid w:val="009A4EB0"/>
    <w:rsid w:val="009A5BC6"/>
    <w:rsid w:val="009A6E52"/>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F8"/>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4696"/>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380"/>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183"/>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2B30"/>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662"/>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2B4"/>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036F"/>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4CAD"/>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5D7D"/>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2EB6"/>
    <w:rsid w:val="00CA326E"/>
    <w:rsid w:val="00CA3C2D"/>
    <w:rsid w:val="00CA528C"/>
    <w:rsid w:val="00CA55E8"/>
    <w:rsid w:val="00CA5DD7"/>
    <w:rsid w:val="00CA5F77"/>
    <w:rsid w:val="00CA627E"/>
    <w:rsid w:val="00CA6576"/>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5625"/>
    <w:rsid w:val="00CD688B"/>
    <w:rsid w:val="00CD755C"/>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B23"/>
    <w:rsid w:val="00D30EFF"/>
    <w:rsid w:val="00D3249E"/>
    <w:rsid w:val="00D32B36"/>
    <w:rsid w:val="00D32D05"/>
    <w:rsid w:val="00D32F8F"/>
    <w:rsid w:val="00D331DA"/>
    <w:rsid w:val="00D33915"/>
    <w:rsid w:val="00D3475E"/>
    <w:rsid w:val="00D35EC1"/>
    <w:rsid w:val="00D363F5"/>
    <w:rsid w:val="00D364E9"/>
    <w:rsid w:val="00D372B3"/>
    <w:rsid w:val="00D37523"/>
    <w:rsid w:val="00D41EB6"/>
    <w:rsid w:val="00D42B26"/>
    <w:rsid w:val="00D42BBC"/>
    <w:rsid w:val="00D432CE"/>
    <w:rsid w:val="00D45EAA"/>
    <w:rsid w:val="00D46379"/>
    <w:rsid w:val="00D4641B"/>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3C8"/>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DB7"/>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44"/>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66C59"/>
    <w:rsid w:val="00F701F3"/>
    <w:rsid w:val="00F71883"/>
    <w:rsid w:val="00F71B80"/>
    <w:rsid w:val="00F72305"/>
    <w:rsid w:val="00F72CA5"/>
    <w:rsid w:val="00F734A5"/>
    <w:rsid w:val="00F73C44"/>
    <w:rsid w:val="00F7533F"/>
    <w:rsid w:val="00F7607C"/>
    <w:rsid w:val="00F763C4"/>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606"/>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7F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1A86"/>
    <w:rsid w:val="00FE291E"/>
    <w:rsid w:val="00FE2A6F"/>
    <w:rsid w:val="00FE2BE6"/>
    <w:rsid w:val="00FE2C90"/>
    <w:rsid w:val="00FE450E"/>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settings" Target="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6CF31-711B-4BEE-AFE5-8F0A72D0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33756</Words>
  <Characters>192411</Characters>
  <Application>Microsoft Office Word</Application>
  <DocSecurity>0</DocSecurity>
  <Lines>1603</Lines>
  <Paragraphs>451</Paragraphs>
  <ScaleCrop>false</ScaleCrop>
  <HeadingPairs>
    <vt:vector size="4" baseType="variant">
      <vt:variant>
        <vt:lpstr>Название</vt:lpstr>
      </vt:variant>
      <vt:variant>
        <vt:i4>1</vt:i4>
      </vt:variant>
      <vt:variant>
        <vt:lpstr>Заголовки</vt:lpstr>
      </vt:variant>
      <vt:variant>
        <vt:i4>90</vt:i4>
      </vt:variant>
    </vt:vector>
  </HeadingPairs>
  <TitlesOfParts>
    <vt:vector size="91" baseType="lpstr">
      <vt:lpstr>Содержание</vt:lpstr>
      <vt:lpstr>Введение</vt:lpstr>
      <vt:lpstr>Раздел I. Порядок применения Правил и внесения в них изменений</vt:lpstr>
      <vt:lpstr>Основные понятия, используемые в Правилах.</vt:lpstr>
      <vt:lpstr>Арендаторы земельных участков — лица, владеющие и пользующиеся земельными участк</vt:lpstr>
      <vt:lpstr/>
      <vt:lpstr>Глава 1. Положения о регулировании землепользования и застройки органами местног</vt:lpstr>
      <vt:lpstr>    Статья 1. Полномочия органов местного самоуправления в области землепользования </vt:lpstr>
      <vt:lpstr>    Статья 2. Комиссия по землепользованию и застройке Ясногорского сельского поселе</vt:lpstr>
      <vt:lpstr>Глава 2. Положения об изменении видов разрешенного использования земельных участ</vt:lpstr>
      <vt:lpstr/>
      <vt:lpstr>    Статья 3. Порядок предоставления разрешения на условно разрешённый вид использов</vt:lpstr>
      <vt:lpstr>    Статья 4. Порядок предоставления разрешения на отклонение от предельных параметр</vt:lpstr>
      <vt:lpstr>Глава 3. Положения о подготовке документации по планировке территории органами м</vt:lpstr>
      <vt:lpstr>    Статья 5. Общие положения о планировке территории Ясногорского сельского поселен</vt:lpstr>
      <vt:lpstr>    Статья 6. Подготовка документации по планировке территории Ясногорского  сельско</vt:lpstr>
      <vt:lpstr>1. Градостроительный план земельного участка выдается в целях обеспечения субъек</vt:lpstr>
      <vt:lpstr>2. Источниками информации для подготовки градостроительного плана земельного уча</vt:lpstr>
      <vt:lpstr>3. В градостроительном плане земельного участка содержится информация:</vt:lpstr>
      <vt:lpstr>1) о реквизитах проекта планировки территории и (или) проекта межевания территор</vt:lpstr>
      <vt:lpstr>2) о границах земельного участка и о кадастровом номере земельного участка (при </vt:lpstr>
      <vt:lpstr>3) о границах зоны планируемого размещения объекта капитального строительства в </vt:lpstr>
      <vt:lpstr>4) о минимальных отступах от границ земельного участка, в пределах которых разре</vt:lpstr>
      <vt:lpstr>5) об основных, условно разрешенных и вспомогательных видах разрешенного использ</vt:lpstr>
      <vt:lpstr>6) о предельных параметрах разрешенного строительства, реконструкции объекта кап</vt:lpstr>
      <vt:lpstr>7) о требованиях к назначению, параметрам и размещению объекта капитального стро</vt:lpstr>
      <vt:lpstr>8) о расчетных показателях минимально допустимого уровня обеспеченности территор</vt:lpstr>
      <vt:lpstr>9) об ограничениях использования земельного участка, в том числе если земельный </vt:lpstr>
      <vt:lpstr>10) о границах зон с особыми условиями использования территорий, если земельный </vt:lpstr>
      <vt:lpstr>11) о границах зон действия публичных сервитутов;</vt:lpstr>
      <vt:lpstr>12) о номере и (или) наименовании элемента планировочной структуры, в границах к</vt:lpstr>
      <vt:lpstr>13) о расположенных в границах земельного участка объектах капитального строител</vt:lpstr>
      <vt:lpstr>14) о наличии или отсутствии в границах земельного участка объектов культурного </vt:lpstr>
      <vt:lpstr>15) о технических условиях подключения (технологического присоединения) объектов</vt:lpstr>
      <vt:lpstr>16) о реквизитах нормативных правовых актов субъекта Российской Федерации, муниц</vt:lpstr>
      <vt:lpstr>17) о красных линиях.</vt:lpstr>
      <vt:lpstr>4. В случае, если в соответствии с Градостроительным Кодексом размещение объекта</vt:lpstr>
      <vt:lpstr>5. В целях получения градостроительного плана земельного участка правообладатель</vt:lpstr>
      <vt:lpstr>6. Орган местного самоуправления в течение двадцати рабочих дней после получения</vt:lpstr>
      <vt:lpstr>7. При подготовке градостроительного плана земельного участка орган местного сам</vt:lpstr>
      <vt:lpstr>8. В случае отсутствия в заявлении информации о цели использования земельного уч</vt:lpstr>
      <vt:lpstr>9. Форма градостроительного плана земельного участка, порядок ее заполнения уста</vt:lpstr>
      <vt:lpstr>10. Информация, указанная в градостроительном плане земельного участка, может бы</vt:lpstr>
      <vt:lpstr>Глава 4. Положения о проведении публичных слушаний по вопросам землепользования </vt:lpstr>
      <vt:lpstr>    Статья 7.Общественные обсуждения, публичные слушания по проектам генеральных пла</vt:lpstr>
      <vt:lpstr>    1. В целях соблюдения права человека на благоприятные условия жизнедеятельности,</vt:lpstr>
      <vt:lpstr>    2. Участниками общественных обсуждений или публичных слушаний по проектам генера</vt:lpstr>
      <vt:lpstr>    3. Участниками общественных обсуждений или публичных слушаний по проектам решени</vt:lpstr>
      <vt:lpstr>    4. Процедура проведения общественных обсуждений состоит из следующих этапов:</vt:lpstr>
      <vt:lpstr>    1) оповещение о начале общественных обсуждений;</vt:lpstr>
      <vt:lpstr>    2) размещение проекта, подлежащего рассмотрению на общественных обсуждениях, и и</vt:lpstr>
      <vt:lpstr>    3) проведение экспозиции или экспозиций проекта, подлежащего рассмотрению на общ</vt:lpstr>
      <vt:lpstr>    4) подготовка и оформление протокола общественных обсуждений;</vt:lpstr>
      <vt:lpstr>    5) подготовка и опубликование заключения о результатах общественных обсуждений.</vt:lpstr>
      <vt:lpstr>    5. Процедура проведения публичных слушаний состоит из следующих этапов:</vt:lpstr>
      <vt:lpstr>    1) оповещение о начале публичных слушаний;</vt:lpstr>
      <vt:lpstr>    2) размещение проекта, подлежащего рассмотрению на публичных слушаниях, и информ</vt:lpstr>
      <vt:lpstr>    3) проведение экспозиции или экспозиций проекта, подлежащего рассмотрению на пуб</vt:lpstr>
      <vt:lpstr>    4) проведение собрания или собраний участников публичных слушаний;</vt:lpstr>
      <vt:lpstr>    5) подготовка и оформление протокола публичных слушаний;</vt:lpstr>
      <vt:lpstr>    6) подготовка и опубликование заключения о результатах публичных слушаний.</vt:lpstr>
      <vt:lpstr>    6. Оповещение о начале общественных обсуждений или публичных слушаний должно сод</vt:lpstr>
      <vt:lpstr>    1) информацию о проекте, подлежащем рассмотрению на общественных обсуждениях или</vt:lpstr>
      <vt:lpstr>    2) информацию о порядке и сроках проведения общественных обсуждений или публичны</vt:lpstr>
      <vt:lpstr>    3) информацию о месте, дате открытия экспозиции или экспозиций проекта, подлежащ</vt:lpstr>
      <vt:lpstr>    4) информацию о порядке, сроке и форме внесения участниками общественных обсужде</vt:lpstr>
      <vt:lpstr>    7. Оповещение о начале общественных обсуждений также должно содержать информацию</vt:lpstr>
      <vt:lpstr>    8. Оповещение о начале общественных обсуждений или публичных слушаний:</vt:lpstr>
      <vt:lpstr>    1) не позднее чем за семь дней до дня размещения на официальном сайте или в инфо</vt:lpstr>
      <vt:lpstr>    2) распространяется на информационных стендах, оборудованных около здания уполно</vt:lpstr>
      <vt:lpstr>    9. В течение всего периода размещения в соответствии с пунктом 2 части 4 и пункт</vt:lpstr>
      <vt:lpstr>    10. В период размещения в соответствии с пунктом 2 части 4 и пунктом 2 части 5 н</vt:lpstr>
      <vt:lpstr>    1) посредством официального сайта или информационных систем (в случае проведения</vt:lpstr>
      <vt:lpstr>    2) в письменной или устной форме в ходе проведения собрания или собраний участни</vt:lpstr>
      <vt:lpstr>    3) в письменной форме в адрес организатора общественных обсуждений или публичных</vt:lpstr>
      <vt:lpstr>    4) посредством записи в книге (журнале) учета посетителей экспозиции проекта, по</vt:lpstr>
      <vt:lpstr>    11. Предложения и замечания, внесенные в соответствии с частью 10 настоящей стат</vt:lpstr>
      <vt:lpstr>    12. Участники общественных обсуждений или публичных слушаний в целях идентификац</vt:lpstr>
      <vt:lpstr>    13. Не требуется представление указанных в части 12 настоящей статьи документов,</vt:lpstr>
      <vt:lpstr>    14. Обработка персональных данных участников общественных обсуждений или публичн</vt:lpstr>
      <vt:lpstr>    15. Предложения и замечания, внесенные в соответствии с частью 10 настоящей стат</vt:lpstr>
      <vt:lpstr>    16. Организатором общественных обсуждений или публичных слушаний обеспечивается </vt:lpstr>
      <vt:lpstr>    17. Официальный сайт и (или) информационные системы должны обеспечивать возможно</vt:lpstr>
      <vt:lpstr>    1) проверки участниками общественных обсуждений полноты и достоверности отражени</vt:lpstr>
      <vt:lpstr>    2) представления информации о результатах общественных обсуждений, количестве уч</vt:lpstr>
      <vt:lpstr>    18. Организатор общественных обсуждений или публичных слушаний подготавливает и </vt:lpstr>
      <vt:lpstr>    1) дата оформления протокола общественных обсуждений или публичных слушаний;</vt:lpstr>
      <vt:lpstr>    2) информация об организаторе общественных обсуждений или публичных слушаний;</vt:lpstr>
      <vt:lpstr>    3) информация, содержащаяся в опубликованном оповещении о начале общественных об</vt:lpstr>
      <vt:lpstr>    4) информация о сроке, в течение которого принимались предложения и замечания уч</vt:lpstr>
      <vt:lpstr>    5) все предложения и замечания участников общественных обсуждений или публичных </vt:lpstr>
    </vt:vector>
  </TitlesOfParts>
  <Company>SPecialiST RePack</Company>
  <LinksUpToDate>false</LinksUpToDate>
  <CharactersWithSpaces>225716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imFiXiT</cp:lastModifiedBy>
  <cp:revision>35</cp:revision>
  <cp:lastPrinted>2018-04-10T09:50:00Z</cp:lastPrinted>
  <dcterms:created xsi:type="dcterms:W3CDTF">2018-01-22T11:37:00Z</dcterms:created>
  <dcterms:modified xsi:type="dcterms:W3CDTF">2018-04-10T11:13:00Z</dcterms:modified>
</cp:coreProperties>
</file>